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361" w:rsidRPr="001C0F85" w:rsidRDefault="00927361" w:rsidP="00580C91">
      <w:pPr>
        <w:widowControl w:val="0"/>
        <w:spacing w:before="240" w:after="240"/>
        <w:rPr>
          <w:i/>
          <w:sz w:val="22"/>
          <w:szCs w:val="22"/>
        </w:rPr>
      </w:pPr>
      <w:r w:rsidRPr="001C0F85">
        <w:rPr>
          <w:i/>
          <w:sz w:val="22"/>
          <w:szCs w:val="22"/>
        </w:rPr>
        <w:t>Sent by Electronic Mail – Received Receipt Requested</w:t>
      </w:r>
    </w:p>
    <w:p w:rsidR="00E70600" w:rsidRPr="00580C91" w:rsidRDefault="00F2098E" w:rsidP="00F2098E">
      <w:pPr>
        <w:suppressAutoHyphens/>
        <w:ind w:left="1350" w:hanging="1350"/>
        <w:rPr>
          <w:sz w:val="22"/>
          <w:szCs w:val="22"/>
        </w:rPr>
      </w:pPr>
      <w:r w:rsidRPr="00F2098E">
        <w:rPr>
          <w:sz w:val="22"/>
          <w:szCs w:val="22"/>
        </w:rPr>
        <w:t>Farzie Shelton</w:t>
      </w:r>
      <w:r w:rsidR="00580C91" w:rsidRPr="00580C91">
        <w:rPr>
          <w:sz w:val="22"/>
          <w:szCs w:val="22"/>
        </w:rPr>
        <w:t xml:space="preserve">, </w:t>
      </w:r>
      <w:r w:rsidRPr="00F2098E">
        <w:rPr>
          <w:sz w:val="22"/>
          <w:szCs w:val="22"/>
        </w:rPr>
        <w:t>Associate General Manager</w:t>
      </w:r>
      <w:r>
        <w:rPr>
          <w:sz w:val="22"/>
          <w:szCs w:val="22"/>
        </w:rPr>
        <w:br/>
      </w:r>
      <w:r w:rsidRPr="00F2098E">
        <w:rPr>
          <w:sz w:val="22"/>
          <w:szCs w:val="22"/>
        </w:rPr>
        <w:t>of Technical</w:t>
      </w:r>
      <w:r>
        <w:rPr>
          <w:sz w:val="22"/>
          <w:szCs w:val="22"/>
        </w:rPr>
        <w:t xml:space="preserve"> </w:t>
      </w:r>
      <w:r w:rsidRPr="00F2098E">
        <w:rPr>
          <w:sz w:val="22"/>
          <w:szCs w:val="22"/>
        </w:rPr>
        <w:t>Support</w:t>
      </w:r>
    </w:p>
    <w:p w:rsidR="00E70600" w:rsidRPr="00580C91" w:rsidRDefault="00F2098E" w:rsidP="00E70600">
      <w:pPr>
        <w:suppressAutoHyphens/>
        <w:rPr>
          <w:sz w:val="22"/>
          <w:szCs w:val="22"/>
        </w:rPr>
      </w:pPr>
      <w:r w:rsidRPr="00F2098E">
        <w:rPr>
          <w:sz w:val="22"/>
          <w:szCs w:val="22"/>
        </w:rPr>
        <w:t>City of Lakeland Electri</w:t>
      </w:r>
      <w:r>
        <w:rPr>
          <w:sz w:val="22"/>
          <w:szCs w:val="22"/>
        </w:rPr>
        <w:t>c</w:t>
      </w:r>
    </w:p>
    <w:p w:rsidR="00266DEC" w:rsidRDefault="00266DEC" w:rsidP="00266DEC">
      <w:pPr>
        <w:suppressAutoHyphens/>
        <w:rPr>
          <w:sz w:val="22"/>
          <w:szCs w:val="22"/>
        </w:rPr>
      </w:pPr>
      <w:r w:rsidRPr="00266DEC">
        <w:rPr>
          <w:sz w:val="22"/>
          <w:szCs w:val="22"/>
        </w:rPr>
        <w:t>501 East Lemon Street</w:t>
      </w:r>
    </w:p>
    <w:p w:rsidR="00266DEC" w:rsidRPr="00266DEC" w:rsidRDefault="00266DEC" w:rsidP="00266DEC">
      <w:pPr>
        <w:suppressAutoHyphens/>
        <w:rPr>
          <w:sz w:val="22"/>
          <w:szCs w:val="22"/>
        </w:rPr>
      </w:pPr>
      <w:r w:rsidRPr="00266DEC">
        <w:rPr>
          <w:sz w:val="22"/>
          <w:szCs w:val="22"/>
        </w:rPr>
        <w:t>Lakeland, Florida  33801-5079</w:t>
      </w:r>
    </w:p>
    <w:p w:rsidR="008C0CC2" w:rsidRPr="00EA0CD0" w:rsidRDefault="008C0CC2" w:rsidP="00266DEC">
      <w:pPr>
        <w:widowControl w:val="0"/>
        <w:tabs>
          <w:tab w:val="left" w:pos="540"/>
        </w:tabs>
        <w:spacing w:before="120"/>
        <w:ind w:left="0" w:firstLine="0"/>
        <w:rPr>
          <w:sz w:val="22"/>
          <w:szCs w:val="22"/>
        </w:rPr>
      </w:pPr>
      <w:r w:rsidRPr="00EA0CD0">
        <w:rPr>
          <w:sz w:val="22"/>
          <w:szCs w:val="22"/>
        </w:rPr>
        <w:t>Re:</w:t>
      </w:r>
      <w:r w:rsidRPr="00EA0CD0">
        <w:rPr>
          <w:sz w:val="22"/>
          <w:szCs w:val="22"/>
        </w:rPr>
        <w:tab/>
        <w:t>E</w:t>
      </w:r>
      <w:r w:rsidR="001B29D6" w:rsidRPr="00EA0CD0">
        <w:rPr>
          <w:sz w:val="22"/>
          <w:szCs w:val="22"/>
        </w:rPr>
        <w:t xml:space="preserve">xemption from the Requirement to Obtain an </w:t>
      </w:r>
      <w:r w:rsidRPr="00EA0CD0">
        <w:rPr>
          <w:sz w:val="22"/>
          <w:szCs w:val="22"/>
        </w:rPr>
        <w:t>Air Con</w:t>
      </w:r>
      <w:r w:rsidR="001B29D6" w:rsidRPr="00EA0CD0">
        <w:rPr>
          <w:sz w:val="22"/>
          <w:szCs w:val="22"/>
        </w:rPr>
        <w:t>struction Permit</w:t>
      </w:r>
    </w:p>
    <w:p w:rsidR="00FC272B" w:rsidRPr="00F2098E" w:rsidRDefault="00F2098E" w:rsidP="00FC272B">
      <w:pPr>
        <w:widowControl w:val="0"/>
        <w:ind w:left="540" w:firstLine="0"/>
        <w:rPr>
          <w:sz w:val="22"/>
          <w:szCs w:val="22"/>
        </w:rPr>
      </w:pPr>
      <w:r w:rsidRPr="00F2098E">
        <w:rPr>
          <w:sz w:val="22"/>
          <w:szCs w:val="22"/>
        </w:rPr>
        <w:t>City of Lakeland Electric</w:t>
      </w:r>
      <w:r w:rsidR="00E97F6E" w:rsidRPr="00F2098E">
        <w:rPr>
          <w:sz w:val="22"/>
          <w:szCs w:val="22"/>
        </w:rPr>
        <w:t xml:space="preserve">, </w:t>
      </w:r>
      <w:r>
        <w:rPr>
          <w:sz w:val="22"/>
          <w:szCs w:val="22"/>
        </w:rPr>
        <w:t>C. D. McIntosh Power Plant</w:t>
      </w:r>
    </w:p>
    <w:p w:rsidR="00FC272B" w:rsidRPr="00EA0CD0" w:rsidRDefault="00FC272B" w:rsidP="00FC272B">
      <w:pPr>
        <w:widowControl w:val="0"/>
        <w:ind w:left="540" w:firstLine="0"/>
        <w:rPr>
          <w:sz w:val="22"/>
          <w:szCs w:val="22"/>
        </w:rPr>
      </w:pPr>
      <w:r w:rsidRPr="00EA0CD0">
        <w:rPr>
          <w:sz w:val="22"/>
          <w:szCs w:val="22"/>
        </w:rPr>
        <w:t>Project No</w:t>
      </w:r>
      <w:r w:rsidRPr="00580C91">
        <w:rPr>
          <w:sz w:val="22"/>
          <w:szCs w:val="22"/>
        </w:rPr>
        <w:t xml:space="preserve">. </w:t>
      </w:r>
      <w:r w:rsidR="00F2098E">
        <w:rPr>
          <w:sz w:val="22"/>
          <w:szCs w:val="22"/>
        </w:rPr>
        <w:t>1050004</w:t>
      </w:r>
      <w:r w:rsidR="00E97F6E" w:rsidRPr="0011112E">
        <w:rPr>
          <w:sz w:val="22"/>
          <w:szCs w:val="22"/>
        </w:rPr>
        <w:t>-</w:t>
      </w:r>
      <w:r w:rsidR="0011112E" w:rsidRPr="0011112E">
        <w:rPr>
          <w:sz w:val="22"/>
          <w:szCs w:val="22"/>
        </w:rPr>
        <w:t>0</w:t>
      </w:r>
      <w:r w:rsidR="00F2098E">
        <w:rPr>
          <w:sz w:val="22"/>
          <w:szCs w:val="22"/>
        </w:rPr>
        <w:t>37</w:t>
      </w:r>
      <w:r w:rsidRPr="00EA0CD0">
        <w:rPr>
          <w:sz w:val="22"/>
          <w:szCs w:val="22"/>
        </w:rPr>
        <w:t>-AC</w:t>
      </w:r>
    </w:p>
    <w:p w:rsidR="004F2F2B" w:rsidRDefault="00F2098E" w:rsidP="004F2F2B">
      <w:pPr>
        <w:widowControl w:val="0"/>
        <w:spacing w:after="240"/>
        <w:ind w:left="540" w:firstLine="0"/>
        <w:rPr>
          <w:sz w:val="22"/>
          <w:szCs w:val="22"/>
        </w:rPr>
      </w:pPr>
      <w:r w:rsidRPr="00F2098E">
        <w:rPr>
          <w:sz w:val="22"/>
          <w:szCs w:val="22"/>
        </w:rPr>
        <w:t>Mercury Emissions Reduction System Testing</w:t>
      </w:r>
    </w:p>
    <w:p w:rsidR="008C0CC2" w:rsidRPr="00F2098E" w:rsidRDefault="008C0CC2" w:rsidP="00F2098E">
      <w:pPr>
        <w:widowControl w:val="0"/>
        <w:spacing w:after="240"/>
        <w:ind w:left="0" w:firstLine="0"/>
        <w:rPr>
          <w:sz w:val="22"/>
          <w:szCs w:val="22"/>
        </w:rPr>
      </w:pPr>
      <w:r w:rsidRPr="00F2098E">
        <w:rPr>
          <w:sz w:val="22"/>
          <w:szCs w:val="22"/>
        </w:rPr>
        <w:t>Dear M</w:t>
      </w:r>
      <w:r w:rsidR="0011112E" w:rsidRPr="00F2098E">
        <w:rPr>
          <w:sz w:val="22"/>
          <w:szCs w:val="22"/>
        </w:rPr>
        <w:t>s</w:t>
      </w:r>
      <w:r w:rsidRPr="00F2098E">
        <w:rPr>
          <w:sz w:val="22"/>
          <w:szCs w:val="22"/>
        </w:rPr>
        <w:t>.</w:t>
      </w:r>
      <w:r w:rsidR="00F2098E">
        <w:rPr>
          <w:sz w:val="22"/>
          <w:szCs w:val="22"/>
        </w:rPr>
        <w:t xml:space="preserve"> </w:t>
      </w:r>
      <w:r w:rsidR="00F2098E" w:rsidRPr="00F2098E">
        <w:rPr>
          <w:sz w:val="22"/>
          <w:szCs w:val="22"/>
        </w:rPr>
        <w:t>Shelton</w:t>
      </w:r>
      <w:r w:rsidRPr="00F2098E">
        <w:rPr>
          <w:sz w:val="22"/>
          <w:szCs w:val="22"/>
        </w:rPr>
        <w:t>:</w:t>
      </w:r>
    </w:p>
    <w:p w:rsidR="008C0CC2" w:rsidRDefault="001F3F6F" w:rsidP="00E70CE0">
      <w:pPr>
        <w:pStyle w:val="BodyText3"/>
        <w:widowControl w:val="0"/>
        <w:jc w:val="left"/>
      </w:pPr>
      <w:r>
        <w:t xml:space="preserve">On </w:t>
      </w:r>
      <w:r w:rsidR="00F2098E" w:rsidRPr="00F2098E">
        <w:t>October 8, 2014</w:t>
      </w:r>
      <w:r>
        <w:t xml:space="preserve">, </w:t>
      </w:r>
      <w:r w:rsidR="00F2098E" w:rsidRPr="00F2098E">
        <w:rPr>
          <w:szCs w:val="22"/>
        </w:rPr>
        <w:t>City of Lakeland Electric</w:t>
      </w:r>
      <w:r w:rsidR="002F7D6E">
        <w:rPr>
          <w:szCs w:val="22"/>
        </w:rPr>
        <w:t xml:space="preserve"> (LE)</w:t>
      </w:r>
      <w:r w:rsidR="00F2098E" w:rsidRPr="00F2098E">
        <w:rPr>
          <w:szCs w:val="22"/>
        </w:rPr>
        <w:t xml:space="preserve"> </w:t>
      </w:r>
      <w:r>
        <w:t xml:space="preserve">submitted </w:t>
      </w:r>
      <w:r w:rsidR="00F2098E">
        <w:t>a</w:t>
      </w:r>
      <w:r w:rsidR="00965C81">
        <w:t xml:space="preserve"> </w:t>
      </w:r>
      <w:r w:rsidR="00F2098E">
        <w:t>letter requesting an exemption from obtaining a minor air construction permit to conduct mercury (Hg)</w:t>
      </w:r>
      <w:r w:rsidR="00965C81">
        <w:t xml:space="preserve"> </w:t>
      </w:r>
      <w:r w:rsidR="00266DEC" w:rsidRPr="00266DEC">
        <w:t>emissions reduction system testing on fossil fuel-fired steam generator Unit 3 (</w:t>
      </w:r>
      <w:r w:rsidR="0016453A">
        <w:t>emission unit (</w:t>
      </w:r>
      <w:r w:rsidR="00266DEC" w:rsidRPr="00266DEC">
        <w:t>EU</w:t>
      </w:r>
      <w:r w:rsidR="0016453A">
        <w:t>)</w:t>
      </w:r>
      <w:r w:rsidR="00266DEC" w:rsidRPr="00266DEC">
        <w:t xml:space="preserve"> 006) at the C. D. McIntosh Power Plant</w:t>
      </w:r>
      <w:r w:rsidR="00266DEC">
        <w:t xml:space="preserve">.  This testing involves </w:t>
      </w:r>
      <w:r w:rsidR="00266DEC" w:rsidRPr="00266DEC">
        <w:t>injecting halogen based additives such as calcium bromide (CaBr</w:t>
      </w:r>
      <w:r w:rsidR="00266DEC" w:rsidRPr="00266DEC">
        <w:rPr>
          <w:vertAlign w:val="subscript"/>
        </w:rPr>
        <w:t>2</w:t>
      </w:r>
      <w:r w:rsidR="00266DEC" w:rsidRPr="00266DEC">
        <w:t>) into Unit 3’s coal feeders</w:t>
      </w:r>
      <w:r w:rsidR="00266DEC">
        <w:t xml:space="preserve"> and injecting </w:t>
      </w:r>
      <w:r w:rsidR="00266DEC" w:rsidRPr="00266DEC">
        <w:t>sodium hydrosulfide (NaHS</w:t>
      </w:r>
      <w:r w:rsidR="00266DEC">
        <w:t>)</w:t>
      </w:r>
      <w:r w:rsidR="00266DEC" w:rsidRPr="00266DEC">
        <w:t xml:space="preserve"> into the suction side of the recirculating pumps of the wet flue gas desulfurization (WFGD) system on Unit 3. </w:t>
      </w:r>
      <w:r w:rsidR="00584B20">
        <w:t xml:space="preserve"> The C. D. McIntosh Power Plant is</w:t>
      </w:r>
      <w:r w:rsidR="00965C81">
        <w:t xml:space="preserve"> located </w:t>
      </w:r>
      <w:r w:rsidR="00584B20" w:rsidRPr="00584B20">
        <w:t>at 3030 East Lake Parker Drive, Lakeland, in Polk County</w:t>
      </w:r>
      <w:r w:rsidR="00306754">
        <w:t xml:space="preserve">, Florida. </w:t>
      </w:r>
    </w:p>
    <w:p w:rsidR="00306754" w:rsidRPr="005F35C3" w:rsidRDefault="00306754" w:rsidP="00E764BD">
      <w:pPr>
        <w:pStyle w:val="BodyText3"/>
        <w:widowControl w:val="0"/>
        <w:jc w:val="left"/>
        <w:rPr>
          <w:szCs w:val="22"/>
        </w:rPr>
      </w:pPr>
      <w:r>
        <w:t xml:space="preserve">The purpose of this project is to </w:t>
      </w:r>
      <w:r w:rsidR="00103480">
        <w:t xml:space="preserve">explore mitigation measures to </w:t>
      </w:r>
      <w:r w:rsidR="00D70805">
        <w:t>reduce emission</w:t>
      </w:r>
      <w:r w:rsidR="003E497B">
        <w:t>s</w:t>
      </w:r>
      <w:r w:rsidR="00D70805">
        <w:t xml:space="preserve"> of mercury</w:t>
      </w:r>
      <w:r w:rsidR="00103480">
        <w:t xml:space="preserve"> </w:t>
      </w:r>
      <w:r w:rsidR="00D70805">
        <w:t xml:space="preserve">to meet the applicable </w:t>
      </w:r>
      <w:r w:rsidR="00103480">
        <w:t>Mercury and Air Toxics (MATS) compliance</w:t>
      </w:r>
      <w:r w:rsidR="00D70805">
        <w:t xml:space="preserve"> standards</w:t>
      </w:r>
      <w:r w:rsidR="00894B20">
        <w:t xml:space="preserve"> in 40 Code of Federal Regulations Part 63, subpart UUUUU - National Emission Standards for Hazardous Air Pollutants</w:t>
      </w:r>
      <w:r w:rsidR="00584B20">
        <w:t xml:space="preserve"> (NESHAP)</w:t>
      </w:r>
      <w:r w:rsidR="00894B20">
        <w:t>: Coal- and Oil-Fired Electric Utility Steam Generating Units</w:t>
      </w:r>
      <w:r w:rsidR="00103480">
        <w:t xml:space="preserve">.  </w:t>
      </w:r>
      <w:r w:rsidR="00584B20">
        <w:rPr>
          <w:szCs w:val="22"/>
        </w:rPr>
        <w:t>This NESHAP comes into effect on April 16, 201</w:t>
      </w:r>
      <w:r w:rsidR="003E497B">
        <w:rPr>
          <w:szCs w:val="22"/>
        </w:rPr>
        <w:t>5</w:t>
      </w:r>
      <w:r w:rsidR="00103480">
        <w:rPr>
          <w:szCs w:val="22"/>
        </w:rPr>
        <w:t>.</w:t>
      </w:r>
    </w:p>
    <w:p w:rsidR="00103480" w:rsidRDefault="003B44D3" w:rsidP="00E70CE0">
      <w:pPr>
        <w:pStyle w:val="BodyText3"/>
        <w:widowControl w:val="0"/>
        <w:jc w:val="left"/>
        <w:rPr>
          <w:szCs w:val="22"/>
        </w:rPr>
      </w:pPr>
      <w:r w:rsidRPr="00592DFE">
        <w:rPr>
          <w:b/>
          <w:szCs w:val="22"/>
        </w:rPr>
        <w:t>Determination</w:t>
      </w:r>
      <w:r w:rsidRPr="00592DFE">
        <w:rPr>
          <w:szCs w:val="22"/>
        </w:rPr>
        <w:t xml:space="preserve">:  </w:t>
      </w:r>
      <w:r>
        <w:rPr>
          <w:szCs w:val="22"/>
        </w:rPr>
        <w:t>A</w:t>
      </w:r>
      <w:r w:rsidRPr="009A573C">
        <w:rPr>
          <w:szCs w:val="22"/>
        </w:rPr>
        <w:t xml:space="preserve"> compl</w:t>
      </w:r>
      <w:r w:rsidRPr="00592DFE">
        <w:rPr>
          <w:szCs w:val="22"/>
        </w:rPr>
        <w:t xml:space="preserve">ete review of this project is summarized in the attached Technical Evaluation. </w:t>
      </w:r>
      <w:r w:rsidR="00833174">
        <w:rPr>
          <w:szCs w:val="22"/>
        </w:rPr>
        <w:t xml:space="preserve"> </w:t>
      </w:r>
    </w:p>
    <w:p w:rsidR="00A836DE" w:rsidRDefault="00584B20" w:rsidP="00A836DE">
      <w:pPr>
        <w:pStyle w:val="BodyText3"/>
        <w:widowControl w:val="0"/>
        <w:jc w:val="left"/>
        <w:rPr>
          <w:szCs w:val="22"/>
        </w:rPr>
      </w:pPr>
      <w:r w:rsidRPr="00584B20">
        <w:rPr>
          <w:szCs w:val="22"/>
        </w:rPr>
        <w:t xml:space="preserve">The </w:t>
      </w:r>
      <w:r>
        <w:rPr>
          <w:szCs w:val="22"/>
        </w:rPr>
        <w:t xml:space="preserve">Hg emissions reduction </w:t>
      </w:r>
      <w:r w:rsidRPr="00584B20">
        <w:rPr>
          <w:szCs w:val="22"/>
        </w:rPr>
        <w:t>technology is based on spray application of halogen-based additives such CaBr</w:t>
      </w:r>
      <w:r w:rsidRPr="002F7D6E">
        <w:rPr>
          <w:szCs w:val="22"/>
          <w:vertAlign w:val="subscript"/>
        </w:rPr>
        <w:t>2</w:t>
      </w:r>
      <w:r w:rsidRPr="00584B20">
        <w:rPr>
          <w:szCs w:val="22"/>
        </w:rPr>
        <w:t xml:space="preserve"> into the coal feeders and NaHS into the WFGD system</w:t>
      </w:r>
      <w:r w:rsidR="002F7D6E">
        <w:rPr>
          <w:szCs w:val="22"/>
        </w:rPr>
        <w:t xml:space="preserve"> on Unit 3</w:t>
      </w:r>
      <w:r w:rsidRPr="00584B20">
        <w:rPr>
          <w:szCs w:val="22"/>
        </w:rPr>
        <w:t>.  Halogen-based additives, which will be spray injected into the coal, will oxidize mercury into mercury ions inside the boiler.  Since the mercury ions are soluble in water, NaHS will be injected into the WFGD, which will react with the mercury ions to create insoluble HgS solids.  Some HgS may be emitted into the atmosphere along with the water droplets.  However, WFGD has a mist eliminator to reduce emission of water droplets and a conservatively low drift rate of 0.1% was used in estimating HgS emissions.  LE will monitor mercury emissions during the testing period to determine the optimum feed rates of halogen-based additives and NaHS.</w:t>
      </w:r>
    </w:p>
    <w:p w:rsidR="00A836DE" w:rsidRDefault="00584B20" w:rsidP="00A836DE">
      <w:pPr>
        <w:pStyle w:val="BodyText3"/>
        <w:widowControl w:val="0"/>
        <w:jc w:val="left"/>
        <w:rPr>
          <w:szCs w:val="22"/>
        </w:rPr>
      </w:pPr>
      <w:r w:rsidRPr="00584B20">
        <w:rPr>
          <w:szCs w:val="22"/>
        </w:rPr>
        <w:t>Some of the HgS could potentially be emitted as particulate matter (PM) in aerosol droplets formed from the scrubber solution and entrained in the flue gas.  The vast majority of these aerosols are captured in mist eliminator portion of the scrubber.  Using a mist eliminator efficiency of 99.9% (typical efficiency higher than 99.9%), the maximum estimated potential increase in PM</w:t>
      </w:r>
      <w:r w:rsidR="0085211F">
        <w:rPr>
          <w:szCs w:val="22"/>
        </w:rPr>
        <w:t xml:space="preserve"> </w:t>
      </w:r>
      <w:r w:rsidRPr="00584B20">
        <w:rPr>
          <w:szCs w:val="22"/>
        </w:rPr>
        <w:t>emissions from McIntosh Unit 3 is estimated to be less than 0.00002 ton</w:t>
      </w:r>
      <w:r w:rsidR="0085211F">
        <w:rPr>
          <w:szCs w:val="22"/>
        </w:rPr>
        <w:t>s per year (TPY)</w:t>
      </w:r>
      <w:r w:rsidRPr="00584B20">
        <w:rPr>
          <w:szCs w:val="22"/>
        </w:rPr>
        <w:t>.</w:t>
      </w:r>
    </w:p>
    <w:p w:rsidR="003B44D3" w:rsidRDefault="002F7D6E" w:rsidP="00E70CE0">
      <w:pPr>
        <w:pStyle w:val="BodyText3"/>
        <w:widowControl w:val="0"/>
        <w:jc w:val="left"/>
        <w:rPr>
          <w:szCs w:val="22"/>
        </w:rPr>
      </w:pPr>
      <w:r w:rsidRPr="002F7D6E">
        <w:t xml:space="preserve">Pursuant to </w:t>
      </w:r>
      <w:r w:rsidRPr="00BD3608">
        <w:t>Rule</w:t>
      </w:r>
      <w:r>
        <w:t>s</w:t>
      </w:r>
      <w:r w:rsidRPr="00BD3608">
        <w:t xml:space="preserve"> 62-213.430(6)</w:t>
      </w:r>
      <w:r>
        <w:t xml:space="preserve"> and </w:t>
      </w:r>
      <w:r w:rsidRPr="00DD39DC">
        <w:t xml:space="preserve">62.4.040(1)(b) </w:t>
      </w:r>
      <w:r w:rsidRPr="00BD3608">
        <w:t>F.A.C.</w:t>
      </w:r>
      <w:r>
        <w:rPr>
          <w:szCs w:val="22"/>
        </w:rPr>
        <w:t xml:space="preserve"> and f</w:t>
      </w:r>
      <w:r w:rsidRPr="00F84349">
        <w:rPr>
          <w:szCs w:val="22"/>
        </w:rPr>
        <w:t xml:space="preserve">or the reasons stated in the Technical Evaluation, the </w:t>
      </w:r>
      <w:r>
        <w:rPr>
          <w:szCs w:val="22"/>
        </w:rPr>
        <w:t xml:space="preserve">Office of Permitting and Compliance determines that the </w:t>
      </w:r>
      <w:r w:rsidRPr="002F7D6E">
        <w:rPr>
          <w:szCs w:val="22"/>
        </w:rPr>
        <w:t>Hg emissions reduction system testing on fossil fuel-fired steam generator Unit 3 at the C. D. McIntosh Power Plant</w:t>
      </w:r>
      <w:r w:rsidRPr="002F7D6E">
        <w:rPr>
          <w:sz w:val="24"/>
          <w:szCs w:val="22"/>
        </w:rPr>
        <w:t xml:space="preserve"> </w:t>
      </w:r>
      <w:r w:rsidRPr="002F7D6E">
        <w:rPr>
          <w:szCs w:val="22"/>
        </w:rPr>
        <w:t>is exempt from the requirement to obtain an air construction permit</w:t>
      </w:r>
      <w:r>
        <w:t xml:space="preserve">.  With regard to </w:t>
      </w:r>
      <w:r w:rsidRPr="00BD3608">
        <w:t>Rule 62-213.430(6)</w:t>
      </w:r>
      <w:r>
        <w:t xml:space="preserve"> </w:t>
      </w:r>
      <w:r w:rsidR="0085211F">
        <w:t>emissions of the</w:t>
      </w:r>
      <w:r>
        <w:t xml:space="preserve"> “regulated’ pollutant</w:t>
      </w:r>
      <w:r w:rsidR="0085211F">
        <w:t xml:space="preserve"> </w:t>
      </w:r>
      <w:r w:rsidR="00B81333">
        <w:t xml:space="preserve">PM </w:t>
      </w:r>
      <w:r w:rsidR="0085211F">
        <w:t xml:space="preserve">is </w:t>
      </w:r>
      <w:r>
        <w:t xml:space="preserve">well below </w:t>
      </w:r>
      <w:r>
        <w:lastRenderedPageBreak/>
        <w:t xml:space="preserve">the exemption threshold of 5 TPY.  In addition, </w:t>
      </w:r>
      <w:r w:rsidRPr="00462D84">
        <w:t>Rule 62.4.040(1</w:t>
      </w:r>
      <w:proofErr w:type="gramStart"/>
      <w:r w:rsidRPr="00462D84">
        <w:t>)(</w:t>
      </w:r>
      <w:proofErr w:type="gramEnd"/>
      <w:r w:rsidRPr="00462D84">
        <w:t xml:space="preserve">b) F.A.C. </w:t>
      </w:r>
      <w:r>
        <w:t xml:space="preserve">appears to apply because emissions of </w:t>
      </w:r>
      <w:r w:rsidR="00B81333">
        <w:t>PM</w:t>
      </w:r>
      <w:r>
        <w:t xml:space="preserve"> are so low from the project that they “</w:t>
      </w:r>
      <w:r w:rsidRPr="00462D84">
        <w:rPr>
          <w:i/>
        </w:rPr>
        <w:t>…</w:t>
      </w:r>
      <w:r w:rsidRPr="00EC07CE">
        <w:rPr>
          <w:i/>
        </w:rPr>
        <w:t>will not cause the issuance of air or water contaminants in sufficient quantity, with respect to its character, quality or content, and the circumstances surrounding its location, use and operation,</w:t>
      </w:r>
      <w:r>
        <w:rPr>
          <w:i/>
        </w:rPr>
        <w:t xml:space="preserve"> </w:t>
      </w:r>
      <w:r w:rsidRPr="00462D84">
        <w:rPr>
          <w:i/>
        </w:rPr>
        <w:t>as to contribute significantly to the pollution problems within the State, so that the regulation thereof is not reasonably justified</w:t>
      </w:r>
      <w:r>
        <w:rPr>
          <w:i/>
        </w:rPr>
        <w:t>.”</w:t>
      </w:r>
      <w:r w:rsidR="00B81333">
        <w:rPr>
          <w:szCs w:val="22"/>
        </w:rPr>
        <w:t xml:space="preserve">  </w:t>
      </w:r>
      <w:r w:rsidR="00E764BD" w:rsidRPr="00E764BD">
        <w:rPr>
          <w:szCs w:val="22"/>
        </w:rPr>
        <w:t>Th</w:t>
      </w:r>
      <w:r w:rsidR="00E764BD">
        <w:rPr>
          <w:szCs w:val="22"/>
        </w:rPr>
        <w:t xml:space="preserve">is exemption, </w:t>
      </w:r>
      <w:r w:rsidR="00E764BD" w:rsidRPr="00E764BD">
        <w:rPr>
          <w:szCs w:val="22"/>
        </w:rPr>
        <w:t>authoriz</w:t>
      </w:r>
      <w:r w:rsidR="00895B98">
        <w:rPr>
          <w:szCs w:val="22"/>
        </w:rPr>
        <w:t>es</w:t>
      </w:r>
      <w:r w:rsidR="00E764BD" w:rsidRPr="00E764BD">
        <w:rPr>
          <w:szCs w:val="22"/>
        </w:rPr>
        <w:t xml:space="preserve"> </w:t>
      </w:r>
      <w:r w:rsidR="00EB25E7">
        <w:rPr>
          <w:szCs w:val="22"/>
        </w:rPr>
        <w:t xml:space="preserve">a </w:t>
      </w:r>
      <w:r w:rsidR="00EB25E7" w:rsidRPr="00E764BD">
        <w:rPr>
          <w:szCs w:val="22"/>
        </w:rPr>
        <w:t xml:space="preserve">duration </w:t>
      </w:r>
      <w:r w:rsidR="00EB25E7">
        <w:rPr>
          <w:szCs w:val="22"/>
        </w:rPr>
        <w:t xml:space="preserve">of </w:t>
      </w:r>
      <w:r w:rsidR="00E764BD" w:rsidRPr="00E764BD">
        <w:rPr>
          <w:szCs w:val="22"/>
        </w:rPr>
        <w:t>90 non-consecutive operational days</w:t>
      </w:r>
      <w:r w:rsidR="00E764BD" w:rsidRPr="00E764BD">
        <w:rPr>
          <w:szCs w:val="22"/>
        </w:rPr>
        <w:t xml:space="preserve"> </w:t>
      </w:r>
      <w:r w:rsidR="00EB25E7">
        <w:rPr>
          <w:szCs w:val="22"/>
        </w:rPr>
        <w:t xml:space="preserve">to conduct the </w:t>
      </w:r>
      <w:r w:rsidR="00E764BD" w:rsidRPr="00E764BD">
        <w:rPr>
          <w:szCs w:val="22"/>
        </w:rPr>
        <w:t xml:space="preserve">proposed Mercury Emissions Reduction System Testing </w:t>
      </w:r>
      <w:r w:rsidR="00EB25E7">
        <w:rPr>
          <w:szCs w:val="22"/>
        </w:rPr>
        <w:t xml:space="preserve">on </w:t>
      </w:r>
      <w:r w:rsidR="00EB25E7" w:rsidRPr="00266DEC">
        <w:t>Unit 3</w:t>
      </w:r>
      <w:r w:rsidR="00E764BD" w:rsidRPr="00E764BD">
        <w:rPr>
          <w:szCs w:val="22"/>
        </w:rPr>
        <w:t xml:space="preserve">.  </w:t>
      </w:r>
      <w:r w:rsidR="003B44D3" w:rsidRPr="00592DFE">
        <w:rPr>
          <w:szCs w:val="22"/>
        </w:rPr>
        <w:t>This determination may be revoked if the proposed activity is substantially modified or the basis for the exemption is determined to be materially incorrect.  A copy of this letter shall be maintained at the site of the proposed activity.  This permitting decision is made pursuant to Chapter 403, Florida Statutes.</w:t>
      </w:r>
      <w:r w:rsidR="00BB085C">
        <w:rPr>
          <w:szCs w:val="22"/>
        </w:rPr>
        <w:t xml:space="preserve">  </w:t>
      </w:r>
    </w:p>
    <w:p w:rsidR="00F55CE7" w:rsidRPr="009A573C" w:rsidRDefault="00F55CE7" w:rsidP="00F55CE7">
      <w:pPr>
        <w:widowControl w:val="0"/>
        <w:spacing w:after="120"/>
        <w:ind w:left="0" w:firstLine="0"/>
        <w:rPr>
          <w:sz w:val="22"/>
          <w:szCs w:val="22"/>
        </w:rPr>
      </w:pPr>
      <w:r w:rsidRPr="009A573C">
        <w:rPr>
          <w:b/>
          <w:sz w:val="22"/>
          <w:szCs w:val="22"/>
        </w:rPr>
        <w:t>Permitting Authority</w:t>
      </w:r>
      <w:r w:rsidRPr="009A573C">
        <w:rPr>
          <w:sz w:val="22"/>
          <w:szCs w:val="22"/>
        </w:rPr>
        <w:t>:  Applications for air construction permits are subject to review in accordance with the provisions of Chapter 403, Florida Statutes (F.S.) and Chapters 62-4, 62-210 and 62-</w:t>
      </w:r>
      <w:r w:rsidR="00D843A2">
        <w:rPr>
          <w:sz w:val="22"/>
          <w:szCs w:val="22"/>
        </w:rPr>
        <w:t xml:space="preserve">212, </w:t>
      </w:r>
      <w:r w:rsidRPr="009A573C">
        <w:rPr>
          <w:sz w:val="22"/>
          <w:szCs w:val="22"/>
        </w:rPr>
        <w:t xml:space="preserve">F.A.C.  </w:t>
      </w:r>
      <w:r w:rsidRPr="00245C25">
        <w:rPr>
          <w:sz w:val="22"/>
          <w:szCs w:val="22"/>
        </w:rPr>
        <w:t>The Permitting Authority responsible for making a permit determination for this project</w:t>
      </w:r>
      <w:r>
        <w:rPr>
          <w:sz w:val="22"/>
          <w:szCs w:val="22"/>
        </w:rPr>
        <w:t xml:space="preserve"> </w:t>
      </w:r>
      <w:r w:rsidRPr="00243AF9">
        <w:rPr>
          <w:sz w:val="22"/>
          <w:szCs w:val="22"/>
        </w:rPr>
        <w:t xml:space="preserve">is the </w:t>
      </w:r>
      <w:r w:rsidR="00B45549" w:rsidRPr="00243AF9">
        <w:rPr>
          <w:sz w:val="22"/>
          <w:szCs w:val="22"/>
        </w:rPr>
        <w:t xml:space="preserve">Office of Permitting and Compliance </w:t>
      </w:r>
      <w:r w:rsidRPr="00243AF9">
        <w:rPr>
          <w:sz w:val="22"/>
          <w:szCs w:val="22"/>
        </w:rPr>
        <w:t>in the Depar</w:t>
      </w:r>
      <w:r>
        <w:rPr>
          <w:sz w:val="22"/>
          <w:szCs w:val="22"/>
        </w:rPr>
        <w:t>tment of Environmental Protection’s Division of Air Resource Management.</w:t>
      </w:r>
      <w:r w:rsidRPr="009A573C">
        <w:rPr>
          <w:sz w:val="22"/>
          <w:szCs w:val="22"/>
        </w:rPr>
        <w:t xml:space="preserve">  The Permitting Authority’s physical address is:  </w:t>
      </w:r>
      <w:r w:rsidR="00361F8C">
        <w:rPr>
          <w:sz w:val="22"/>
          <w:szCs w:val="22"/>
        </w:rPr>
        <w:t>2600 Blair Stone Road</w:t>
      </w:r>
      <w:r w:rsidRPr="009A573C">
        <w:rPr>
          <w:sz w:val="22"/>
          <w:szCs w:val="22"/>
        </w:rPr>
        <w:t xml:space="preserve">, Tallahassee, Florida  32301.  The Permitting Authority’s mailing address is:  </w:t>
      </w:r>
      <w:smartTag w:uri="urn:schemas-microsoft-com:office:smarttags" w:element="City">
        <w:r w:rsidRPr="009A573C">
          <w:rPr>
            <w:sz w:val="22"/>
            <w:szCs w:val="22"/>
          </w:rPr>
          <w:t>2600</w:t>
        </w:r>
      </w:smartTag>
      <w:r w:rsidRPr="009A573C">
        <w:rPr>
          <w:sz w:val="22"/>
          <w:szCs w:val="22"/>
        </w:rPr>
        <w:t xml:space="preserve"> Blair Stone Road, </w:t>
      </w:r>
      <w:smartTag w:uri="urn:schemas-microsoft-com:office:smarttags" w:element="State">
        <w:r w:rsidRPr="009A573C">
          <w:rPr>
            <w:sz w:val="22"/>
            <w:szCs w:val="22"/>
          </w:rPr>
          <w:t>MS</w:t>
        </w:r>
      </w:smartTag>
      <w:r w:rsidRPr="009A573C">
        <w:rPr>
          <w:sz w:val="22"/>
          <w:szCs w:val="22"/>
        </w:rPr>
        <w:t xml:space="preserve"> #5505, </w:t>
      </w:r>
      <w:smartTag w:uri="urn:schemas-microsoft-com:office:smarttags" w:element="place">
        <w:smartTag w:uri="urn:schemas-microsoft-com:office:smarttags" w:element="City">
          <w:r w:rsidRPr="009A573C">
            <w:rPr>
              <w:sz w:val="22"/>
              <w:szCs w:val="22"/>
            </w:rPr>
            <w:t>Tallahassee</w:t>
          </w:r>
        </w:smartTag>
        <w:r w:rsidRPr="009A573C">
          <w:rPr>
            <w:sz w:val="22"/>
            <w:szCs w:val="22"/>
          </w:rPr>
          <w:t xml:space="preserve">, </w:t>
        </w:r>
        <w:smartTag w:uri="urn:schemas-microsoft-com:office:smarttags" w:element="State">
          <w:r w:rsidRPr="009A573C">
            <w:rPr>
              <w:sz w:val="22"/>
              <w:szCs w:val="22"/>
            </w:rPr>
            <w:t>Florida</w:t>
          </w:r>
        </w:smartTag>
        <w:r w:rsidRPr="009A573C">
          <w:rPr>
            <w:sz w:val="22"/>
            <w:szCs w:val="22"/>
          </w:rPr>
          <w:t xml:space="preserve">  </w:t>
        </w:r>
        <w:smartTag w:uri="urn:schemas-microsoft-com:office:smarttags" w:element="PostalCode">
          <w:r w:rsidRPr="009A573C">
            <w:rPr>
              <w:sz w:val="22"/>
              <w:szCs w:val="22"/>
            </w:rPr>
            <w:t>32399-2400</w:t>
          </w:r>
        </w:smartTag>
      </w:smartTag>
      <w:r w:rsidRPr="009A573C">
        <w:rPr>
          <w:sz w:val="22"/>
          <w:szCs w:val="22"/>
        </w:rPr>
        <w:t xml:space="preserve">.  The Permitting Authority’s telephone number is </w:t>
      </w:r>
      <w:r w:rsidR="004C5265">
        <w:rPr>
          <w:sz w:val="22"/>
          <w:szCs w:val="22"/>
        </w:rPr>
        <w:t>850/717-9000</w:t>
      </w:r>
      <w:r w:rsidRPr="009A573C">
        <w:rPr>
          <w:sz w:val="22"/>
          <w:szCs w:val="22"/>
        </w:rPr>
        <w:t>.</w:t>
      </w:r>
    </w:p>
    <w:p w:rsidR="00592DFE" w:rsidRPr="00592DFE" w:rsidRDefault="00592DFE" w:rsidP="00E70CE0">
      <w:pPr>
        <w:widowControl w:val="0"/>
        <w:tabs>
          <w:tab w:val="left" w:pos="0"/>
        </w:tabs>
        <w:spacing w:after="120"/>
        <w:ind w:left="0" w:firstLine="0"/>
        <w:rPr>
          <w:sz w:val="22"/>
          <w:szCs w:val="22"/>
        </w:rPr>
      </w:pPr>
      <w:r w:rsidRPr="00592DFE">
        <w:rPr>
          <w:b/>
          <w:sz w:val="22"/>
          <w:szCs w:val="22"/>
        </w:rPr>
        <w:t>Petitions</w:t>
      </w:r>
      <w:r w:rsidRPr="00592DFE">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the </w:t>
      </w:r>
      <w:r w:rsidR="003B44D3">
        <w:rPr>
          <w:sz w:val="22"/>
          <w:szCs w:val="22"/>
        </w:rPr>
        <w:t>a</w:t>
      </w:r>
      <w:r w:rsidRPr="00592DFE">
        <w:rPr>
          <w:sz w:val="22"/>
          <w:szCs w:val="22"/>
        </w:rPr>
        <w:t xml:space="preserve">gency </w:t>
      </w:r>
      <w:r w:rsidR="003B44D3">
        <w:rPr>
          <w:sz w:val="22"/>
          <w:szCs w:val="22"/>
        </w:rPr>
        <w:t>c</w:t>
      </w:r>
      <w:r w:rsidRPr="00592DFE">
        <w:rPr>
          <w:sz w:val="22"/>
          <w:szCs w:val="22"/>
        </w:rPr>
        <w:t xml:space="preserve">lerk in the Office of General Counsel of the Department of Environmental Protection, 3900 Commonwealth Boulevard, Mail Station #35, Tallahassee, Florida 32399-3000.  Petitions must be filed within </w:t>
      </w:r>
      <w:r w:rsidR="009A573C">
        <w:rPr>
          <w:sz w:val="22"/>
          <w:szCs w:val="22"/>
        </w:rPr>
        <w:t>2</w:t>
      </w:r>
      <w:r w:rsidRPr="00592DFE">
        <w:rPr>
          <w:sz w:val="22"/>
          <w:szCs w:val="22"/>
        </w:rPr>
        <w:t xml:space="preserve">1 days of receipt of this </w:t>
      </w:r>
      <w:r w:rsidR="009A573C">
        <w:rPr>
          <w:sz w:val="22"/>
          <w:szCs w:val="22"/>
        </w:rPr>
        <w:t xml:space="preserve">exemption from air permitting requirements.  </w:t>
      </w:r>
      <w:r w:rsidRPr="00592DFE">
        <w:rPr>
          <w:sz w:val="22"/>
          <w:szCs w:val="22"/>
        </w:rPr>
        <w:t>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592DFE" w:rsidRPr="00592DFE" w:rsidRDefault="00592DFE" w:rsidP="00E70CE0">
      <w:pPr>
        <w:widowControl w:val="0"/>
        <w:tabs>
          <w:tab w:val="left" w:pos="0"/>
        </w:tabs>
        <w:spacing w:after="120"/>
        <w:ind w:left="0" w:firstLine="0"/>
        <w:rPr>
          <w:sz w:val="22"/>
          <w:szCs w:val="22"/>
        </w:rPr>
      </w:pPr>
      <w:r w:rsidRPr="00592DFE">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592DFE" w:rsidRPr="00592DFE" w:rsidRDefault="00592DFE" w:rsidP="00E70CE0">
      <w:pPr>
        <w:widowControl w:val="0"/>
        <w:tabs>
          <w:tab w:val="left" w:pos="0"/>
        </w:tabs>
        <w:spacing w:after="120"/>
        <w:ind w:left="0" w:firstLine="0"/>
        <w:rPr>
          <w:sz w:val="22"/>
          <w:szCs w:val="22"/>
        </w:rPr>
      </w:pPr>
      <w:r w:rsidRPr="00592DFE">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7442A8">
        <w:rPr>
          <w:sz w:val="22"/>
          <w:szCs w:val="22"/>
        </w:rPr>
        <w:t>permitting action</w:t>
      </w:r>
      <w:r w:rsidRPr="00592DFE">
        <w:rPr>
          <w:sz w:val="22"/>
          <w:szCs w:val="22"/>
        </w:rPr>
        <w:t>.  Persons whose substantial interests will be affected by any such final decision of the Permitting Authority on the application have the right to petition to become a party to the proceeding, in accordance with the requirements set forth above.</w:t>
      </w:r>
    </w:p>
    <w:p w:rsidR="00592DFE" w:rsidRPr="00592DFE" w:rsidRDefault="00592DFE" w:rsidP="00E70CE0">
      <w:pPr>
        <w:widowControl w:val="0"/>
        <w:tabs>
          <w:tab w:val="left" w:pos="0"/>
        </w:tabs>
        <w:spacing w:after="120"/>
        <w:rPr>
          <w:sz w:val="22"/>
          <w:szCs w:val="22"/>
        </w:rPr>
      </w:pPr>
      <w:r w:rsidRPr="00592DFE">
        <w:rPr>
          <w:b/>
          <w:sz w:val="22"/>
          <w:szCs w:val="22"/>
        </w:rPr>
        <w:t>Mediation</w:t>
      </w:r>
      <w:r w:rsidRPr="00592DFE">
        <w:rPr>
          <w:sz w:val="22"/>
          <w:szCs w:val="22"/>
        </w:rPr>
        <w:t>:  Mediation is not available in this proceeding.</w:t>
      </w:r>
    </w:p>
    <w:p w:rsidR="007A5977" w:rsidRDefault="007A5977" w:rsidP="00E70CE0">
      <w:pPr>
        <w:widowControl w:val="0"/>
        <w:spacing w:after="120"/>
        <w:ind w:left="0" w:firstLine="0"/>
        <w:rPr>
          <w:sz w:val="22"/>
          <w:szCs w:val="22"/>
        </w:rPr>
      </w:pPr>
      <w:r w:rsidRPr="00EC7038">
        <w:rPr>
          <w:b/>
          <w:sz w:val="22"/>
          <w:szCs w:val="22"/>
        </w:rPr>
        <w:lastRenderedPageBreak/>
        <w:t>Effective Date</w:t>
      </w:r>
      <w:r w:rsidRPr="00EC7038">
        <w:rPr>
          <w:sz w:val="22"/>
          <w:szCs w:val="22"/>
        </w:rPr>
        <w:t xml:space="preserve">:  This permitting decision is final and effective on the date filed with the clerk of the </w:t>
      </w:r>
      <w:r w:rsidR="003B44D3">
        <w:rPr>
          <w:sz w:val="22"/>
          <w:szCs w:val="22"/>
        </w:rPr>
        <w:t>Permitting Authority</w:t>
      </w:r>
      <w:r w:rsidRPr="00EC7038">
        <w:rPr>
          <w:sz w:val="22"/>
          <w:szCs w:val="22"/>
        </w:rPr>
        <w:t xml:space="preserve"> unless a petition is filed in accordance with the above paragraphs or unless a request for extension of time in which to file a petition is filed within the time specified for filing a petition pursuant to Rule 62-110.106, F.A.C., and the petition conforms to the content requirements of Rules 28-106.201 and 28-106.301, F.A.C.  Upon timely filing of a petition or a request for extension of time, this action will not be effective until further order of the </w:t>
      </w:r>
      <w:r w:rsidR="005D23BC">
        <w:rPr>
          <w:sz w:val="22"/>
          <w:szCs w:val="22"/>
        </w:rPr>
        <w:t>Permitting Authority</w:t>
      </w:r>
      <w:r w:rsidRPr="00EC7038">
        <w:rPr>
          <w:sz w:val="22"/>
          <w:szCs w:val="22"/>
        </w:rPr>
        <w:t>.</w:t>
      </w:r>
    </w:p>
    <w:p w:rsidR="00051E4A" w:rsidRDefault="00051E4A" w:rsidP="00894B20">
      <w:pPr>
        <w:pStyle w:val="BodyText3"/>
        <w:widowControl w:val="0"/>
        <w:spacing w:after="360"/>
        <w:jc w:val="left"/>
      </w:pPr>
      <w:r w:rsidRPr="00C91A36">
        <w:rPr>
          <w:b/>
        </w:rPr>
        <w:t>Judicial Review</w:t>
      </w:r>
      <w:r w:rsidRPr="00C91A36">
        <w:t>:  Any party to this permitting decision (order) has the right to seek judicial review of it under Section 120.68, F.S.,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8017CC" w:rsidRDefault="008017CC" w:rsidP="00442A95">
      <w:pPr>
        <w:ind w:left="4320" w:firstLine="0"/>
        <w:rPr>
          <w:sz w:val="22"/>
          <w:szCs w:val="22"/>
        </w:rPr>
      </w:pPr>
      <w:r>
        <w:rPr>
          <w:sz w:val="22"/>
          <w:szCs w:val="22"/>
        </w:rPr>
        <w:t>Executed in Tallahassee, Florida</w:t>
      </w:r>
    </w:p>
    <w:p w:rsidR="008017CC" w:rsidRDefault="008017CC" w:rsidP="00894B20">
      <w:pPr>
        <w:ind w:left="4320" w:firstLine="0"/>
        <w:rPr>
          <w:sz w:val="22"/>
          <w:szCs w:val="22"/>
        </w:rPr>
      </w:pPr>
    </w:p>
    <w:p w:rsidR="00442A95" w:rsidRDefault="00442A95" w:rsidP="00894B20">
      <w:pPr>
        <w:ind w:left="4320" w:firstLine="0"/>
        <w:rPr>
          <w:sz w:val="22"/>
          <w:szCs w:val="22"/>
        </w:rPr>
      </w:pPr>
    </w:p>
    <w:p w:rsidR="00894B20" w:rsidRDefault="00894B20" w:rsidP="00894B20">
      <w:pPr>
        <w:ind w:left="4320" w:firstLine="0"/>
        <w:rPr>
          <w:sz w:val="22"/>
          <w:szCs w:val="22"/>
        </w:rPr>
      </w:pPr>
    </w:p>
    <w:p w:rsidR="00894B20" w:rsidRDefault="00894B20" w:rsidP="00894B20">
      <w:pPr>
        <w:ind w:left="4320" w:firstLine="0"/>
        <w:rPr>
          <w:sz w:val="22"/>
          <w:szCs w:val="22"/>
        </w:rPr>
      </w:pPr>
    </w:p>
    <w:p w:rsidR="00894B20" w:rsidRDefault="00894B20" w:rsidP="00894B20">
      <w:pPr>
        <w:ind w:left="4320" w:firstLine="0"/>
        <w:rPr>
          <w:sz w:val="22"/>
          <w:szCs w:val="22"/>
        </w:rPr>
      </w:pPr>
    </w:p>
    <w:p w:rsidR="00442A95" w:rsidRPr="005A6AC0" w:rsidRDefault="00894B20" w:rsidP="00894B20">
      <w:pPr>
        <w:ind w:left="3960" w:firstLine="0"/>
        <w:rPr>
          <w:color w:val="000000"/>
          <w:sz w:val="22"/>
          <w:szCs w:val="22"/>
        </w:rPr>
      </w:pPr>
      <w:proofErr w:type="gramStart"/>
      <w:r>
        <w:rPr>
          <w:i/>
          <w:color w:val="000000"/>
          <w:sz w:val="22"/>
          <w:szCs w:val="22"/>
        </w:rPr>
        <w:t>f</w:t>
      </w:r>
      <w:r w:rsidR="00442A95" w:rsidRPr="00151102">
        <w:rPr>
          <w:i/>
          <w:color w:val="000000"/>
          <w:sz w:val="22"/>
          <w:szCs w:val="22"/>
        </w:rPr>
        <w:t>or</w:t>
      </w:r>
      <w:proofErr w:type="gramEnd"/>
      <w:r>
        <w:rPr>
          <w:i/>
          <w:color w:val="000000"/>
          <w:sz w:val="22"/>
          <w:szCs w:val="22"/>
        </w:rPr>
        <w:t>:</w:t>
      </w:r>
      <w:r w:rsidR="00442A95">
        <w:rPr>
          <w:color w:val="000000"/>
          <w:sz w:val="22"/>
          <w:szCs w:val="22"/>
        </w:rPr>
        <w:tab/>
      </w:r>
      <w:r w:rsidR="00442A95" w:rsidRPr="005A6AC0">
        <w:rPr>
          <w:color w:val="000000"/>
          <w:sz w:val="22"/>
          <w:szCs w:val="22"/>
        </w:rPr>
        <w:t xml:space="preserve">Jeffery F. Koerner, Program Administrator </w:t>
      </w:r>
    </w:p>
    <w:p w:rsidR="00442A95" w:rsidRPr="005A6AC0" w:rsidRDefault="00442A95" w:rsidP="00442A95">
      <w:pPr>
        <w:ind w:left="4320" w:firstLine="0"/>
        <w:rPr>
          <w:color w:val="000000"/>
          <w:sz w:val="22"/>
          <w:szCs w:val="22"/>
        </w:rPr>
      </w:pPr>
      <w:r w:rsidRPr="005A6AC0">
        <w:rPr>
          <w:color w:val="000000"/>
          <w:sz w:val="22"/>
          <w:szCs w:val="22"/>
        </w:rPr>
        <w:t>Office of Permitting and Compliance</w:t>
      </w:r>
    </w:p>
    <w:p w:rsidR="00442A95" w:rsidRDefault="00442A95" w:rsidP="00442A95">
      <w:pPr>
        <w:spacing w:after="120"/>
        <w:ind w:left="4320" w:firstLine="0"/>
        <w:rPr>
          <w:sz w:val="22"/>
          <w:szCs w:val="22"/>
        </w:rPr>
      </w:pPr>
      <w:r w:rsidRPr="005A6AC0">
        <w:rPr>
          <w:color w:val="000000"/>
          <w:sz w:val="22"/>
          <w:szCs w:val="22"/>
        </w:rPr>
        <w:t>Division of Air Resource Management</w:t>
      </w:r>
    </w:p>
    <w:p w:rsidR="00894B20" w:rsidRDefault="00B45549" w:rsidP="00895B98">
      <w:pPr>
        <w:widowControl w:val="0"/>
        <w:spacing w:after="240"/>
        <w:ind w:left="0" w:firstLine="0"/>
        <w:jc w:val="both"/>
        <w:rPr>
          <w:sz w:val="22"/>
          <w:szCs w:val="22"/>
        </w:rPr>
      </w:pPr>
      <w:r>
        <w:rPr>
          <w:sz w:val="22"/>
          <w:szCs w:val="22"/>
        </w:rPr>
        <w:t>JFK</w:t>
      </w:r>
      <w:r w:rsidR="00DF6EB9">
        <w:rPr>
          <w:sz w:val="22"/>
          <w:szCs w:val="22"/>
        </w:rPr>
        <w:t>/</w:t>
      </w:r>
      <w:r w:rsidR="00442A95">
        <w:rPr>
          <w:sz w:val="22"/>
          <w:szCs w:val="22"/>
        </w:rPr>
        <w:t>d</w:t>
      </w:r>
      <w:r w:rsidR="00B81333">
        <w:rPr>
          <w:sz w:val="22"/>
          <w:szCs w:val="22"/>
        </w:rPr>
        <w:t>lr</w:t>
      </w:r>
      <w:bookmarkStart w:id="0" w:name="_GoBack"/>
      <w:bookmarkEnd w:id="0"/>
    </w:p>
    <w:p w:rsidR="004D6F53" w:rsidRPr="004D6F53" w:rsidRDefault="004D6F53" w:rsidP="00894B20">
      <w:pPr>
        <w:widowControl w:val="0"/>
        <w:spacing w:after="240"/>
        <w:ind w:left="0" w:firstLine="0"/>
        <w:jc w:val="center"/>
        <w:rPr>
          <w:b/>
          <w:sz w:val="22"/>
          <w:szCs w:val="22"/>
        </w:rPr>
      </w:pPr>
      <w:r w:rsidRPr="004D6F53">
        <w:rPr>
          <w:b/>
          <w:sz w:val="22"/>
          <w:szCs w:val="22"/>
        </w:rPr>
        <w:t>CERTIFICATE OF SERVICE</w:t>
      </w:r>
    </w:p>
    <w:p w:rsidR="004D6F53" w:rsidRDefault="00F24A48" w:rsidP="00895B98">
      <w:pPr>
        <w:widowControl w:val="0"/>
        <w:spacing w:after="240"/>
        <w:ind w:left="0" w:firstLine="0"/>
        <w:rPr>
          <w:sz w:val="22"/>
          <w:szCs w:val="22"/>
        </w:rPr>
      </w:pPr>
      <w:r>
        <w:rPr>
          <w:sz w:val="22"/>
          <w:szCs w:val="22"/>
        </w:rPr>
        <w:t xml:space="preserve">The undersigned duly designated deputy agency clerk hereby certifies that this </w:t>
      </w:r>
      <w:r w:rsidR="00764C92">
        <w:rPr>
          <w:sz w:val="22"/>
          <w:szCs w:val="22"/>
        </w:rPr>
        <w:t>Letter of Exemption and</w:t>
      </w:r>
      <w:r w:rsidR="00764C92" w:rsidRPr="004357DC">
        <w:rPr>
          <w:sz w:val="22"/>
          <w:szCs w:val="22"/>
        </w:rPr>
        <w:t xml:space="preserve"> the Technical Evaluation</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8017CC" w:rsidRPr="00FF25C5" w:rsidRDefault="00FF25C5" w:rsidP="008017CC">
      <w:pPr>
        <w:widowControl w:val="0"/>
        <w:tabs>
          <w:tab w:val="left" w:pos="-720"/>
          <w:tab w:val="left" w:pos="4320"/>
        </w:tabs>
        <w:outlineLvl w:val="0"/>
        <w:rPr>
          <w:sz w:val="22"/>
          <w:szCs w:val="22"/>
        </w:rPr>
      </w:pPr>
      <w:r w:rsidRPr="00FF25C5">
        <w:rPr>
          <w:sz w:val="22"/>
          <w:szCs w:val="22"/>
        </w:rPr>
        <w:t xml:space="preserve">Ms. </w:t>
      </w:r>
      <w:r w:rsidR="00B81333" w:rsidRPr="00B81333">
        <w:rPr>
          <w:sz w:val="22"/>
          <w:szCs w:val="22"/>
        </w:rPr>
        <w:t>Farzie Shelton</w:t>
      </w:r>
      <w:r w:rsidRPr="00FF25C5">
        <w:rPr>
          <w:sz w:val="22"/>
          <w:szCs w:val="22"/>
        </w:rPr>
        <w:t xml:space="preserve">, </w:t>
      </w:r>
      <w:r w:rsidR="00B81333">
        <w:rPr>
          <w:sz w:val="22"/>
          <w:szCs w:val="22"/>
        </w:rPr>
        <w:t>LE</w:t>
      </w:r>
      <w:r w:rsidRPr="00FF25C5">
        <w:rPr>
          <w:sz w:val="22"/>
          <w:szCs w:val="22"/>
        </w:rPr>
        <w:t xml:space="preserve">:  </w:t>
      </w:r>
      <w:r w:rsidR="00B81333" w:rsidRPr="00B81333">
        <w:rPr>
          <w:rStyle w:val="Hyperlink"/>
          <w:sz w:val="22"/>
          <w:szCs w:val="22"/>
        </w:rPr>
        <w:t>farzie</w:t>
      </w:r>
      <w:hyperlink r:id="rId8" w:history="1">
        <w:r w:rsidR="00B81333" w:rsidRPr="00B81333">
          <w:rPr>
            <w:rStyle w:val="Hyperlink"/>
            <w:sz w:val="22"/>
            <w:szCs w:val="22"/>
          </w:rPr>
          <w:t>.shelton@lakelandelectric.com</w:t>
        </w:r>
      </w:hyperlink>
      <w:r w:rsidR="00B81333">
        <w:t xml:space="preserve"> </w:t>
      </w:r>
      <w:r w:rsidRPr="00FF25C5">
        <w:rPr>
          <w:sz w:val="22"/>
          <w:szCs w:val="22"/>
        </w:rPr>
        <w:t xml:space="preserve"> </w:t>
      </w:r>
    </w:p>
    <w:p w:rsidR="008017CC" w:rsidRPr="00B81333" w:rsidRDefault="00FF25C5" w:rsidP="008017CC">
      <w:pPr>
        <w:widowControl w:val="0"/>
        <w:tabs>
          <w:tab w:val="left" w:pos="-720"/>
          <w:tab w:val="left" w:pos="4320"/>
        </w:tabs>
        <w:outlineLvl w:val="0"/>
        <w:rPr>
          <w:sz w:val="22"/>
          <w:szCs w:val="22"/>
        </w:rPr>
      </w:pPr>
      <w:r w:rsidRPr="00B81333">
        <w:rPr>
          <w:sz w:val="22"/>
          <w:szCs w:val="22"/>
        </w:rPr>
        <w:t xml:space="preserve">Mr. </w:t>
      </w:r>
      <w:r w:rsidR="00B81333" w:rsidRPr="00B81333">
        <w:rPr>
          <w:sz w:val="22"/>
          <w:szCs w:val="22"/>
        </w:rPr>
        <w:t>Kennard F. Kosky</w:t>
      </w:r>
      <w:r w:rsidRPr="00B81333">
        <w:rPr>
          <w:sz w:val="22"/>
          <w:szCs w:val="22"/>
        </w:rPr>
        <w:t xml:space="preserve">, P.E., Golder:  </w:t>
      </w:r>
      <w:hyperlink r:id="rId9" w:history="1">
        <w:r w:rsidR="00B81333" w:rsidRPr="00B81333">
          <w:rPr>
            <w:rStyle w:val="Hyperlink"/>
            <w:sz w:val="22"/>
            <w:szCs w:val="22"/>
          </w:rPr>
          <w:t>Ken_Kosky@golder.com</w:t>
        </w:r>
      </w:hyperlink>
      <w:r w:rsidR="00B81333" w:rsidRPr="00B81333">
        <w:rPr>
          <w:sz w:val="22"/>
          <w:szCs w:val="22"/>
        </w:rPr>
        <w:t xml:space="preserve"> </w:t>
      </w:r>
    </w:p>
    <w:p w:rsidR="00B81333" w:rsidRDefault="00B81333" w:rsidP="008017CC">
      <w:pPr>
        <w:widowControl w:val="0"/>
        <w:tabs>
          <w:tab w:val="left" w:pos="-720"/>
          <w:tab w:val="left" w:pos="4320"/>
        </w:tabs>
        <w:outlineLvl w:val="0"/>
        <w:rPr>
          <w:sz w:val="22"/>
          <w:szCs w:val="22"/>
        </w:rPr>
      </w:pPr>
      <w:r w:rsidRPr="00B81333">
        <w:rPr>
          <w:sz w:val="22"/>
          <w:szCs w:val="22"/>
        </w:rPr>
        <w:t xml:space="preserve">Mr. </w:t>
      </w:r>
      <w:r>
        <w:rPr>
          <w:sz w:val="22"/>
          <w:szCs w:val="22"/>
        </w:rPr>
        <w:t xml:space="preserve">Sal </w:t>
      </w:r>
      <w:r w:rsidRPr="00B81333">
        <w:rPr>
          <w:sz w:val="22"/>
          <w:szCs w:val="22"/>
        </w:rPr>
        <w:t xml:space="preserve">Mohammad, P.E., Golder:  </w:t>
      </w:r>
      <w:hyperlink r:id="rId10" w:history="1">
        <w:r w:rsidRPr="003E4662">
          <w:rPr>
            <w:rStyle w:val="Hyperlink"/>
            <w:sz w:val="22"/>
            <w:szCs w:val="22"/>
          </w:rPr>
          <w:t>Sal_Mohammad@golder.com</w:t>
        </w:r>
      </w:hyperlink>
      <w:r>
        <w:rPr>
          <w:sz w:val="22"/>
          <w:szCs w:val="22"/>
        </w:rPr>
        <w:t xml:space="preserve"> </w:t>
      </w:r>
    </w:p>
    <w:p w:rsidR="008017CC" w:rsidRPr="00B81333" w:rsidRDefault="00B81333" w:rsidP="008017CC">
      <w:pPr>
        <w:widowControl w:val="0"/>
        <w:tabs>
          <w:tab w:val="left" w:pos="-720"/>
          <w:tab w:val="left" w:pos="4320"/>
        </w:tabs>
        <w:outlineLvl w:val="0"/>
        <w:rPr>
          <w:sz w:val="22"/>
          <w:szCs w:val="22"/>
        </w:rPr>
      </w:pPr>
      <w:r w:rsidRPr="00B81333">
        <w:rPr>
          <w:sz w:val="22"/>
          <w:szCs w:val="22"/>
        </w:rPr>
        <w:t>Ms</w:t>
      </w:r>
      <w:r w:rsidR="00FF25C5" w:rsidRPr="00B81333">
        <w:rPr>
          <w:sz w:val="22"/>
          <w:szCs w:val="22"/>
        </w:rPr>
        <w:t xml:space="preserve">. </w:t>
      </w:r>
      <w:r w:rsidRPr="00B81333">
        <w:rPr>
          <w:sz w:val="22"/>
          <w:szCs w:val="22"/>
        </w:rPr>
        <w:t xml:space="preserve">Kelley Boatwright, </w:t>
      </w:r>
      <w:r w:rsidR="00FF25C5" w:rsidRPr="00B81333">
        <w:rPr>
          <w:sz w:val="22"/>
          <w:szCs w:val="22"/>
        </w:rPr>
        <w:t xml:space="preserve">DEP </w:t>
      </w:r>
      <w:r w:rsidRPr="00B81333">
        <w:rPr>
          <w:sz w:val="22"/>
          <w:szCs w:val="22"/>
        </w:rPr>
        <w:t>SWD</w:t>
      </w:r>
      <w:r w:rsidR="00FF25C5" w:rsidRPr="00B81333">
        <w:rPr>
          <w:sz w:val="22"/>
          <w:szCs w:val="22"/>
        </w:rPr>
        <w:t xml:space="preserve">:  </w:t>
      </w:r>
      <w:hyperlink r:id="rId11" w:history="1">
        <w:r w:rsidRPr="00B81333">
          <w:rPr>
            <w:rStyle w:val="Hyperlink"/>
            <w:sz w:val="22"/>
            <w:szCs w:val="22"/>
          </w:rPr>
          <w:t>Kelley.M.Boatwright@dep.state.fl.us</w:t>
        </w:r>
      </w:hyperlink>
      <w:r w:rsidRPr="00B81333">
        <w:rPr>
          <w:sz w:val="22"/>
          <w:szCs w:val="22"/>
        </w:rPr>
        <w:t xml:space="preserve"> </w:t>
      </w:r>
      <w:r w:rsidR="00FF25C5" w:rsidRPr="00B81333">
        <w:rPr>
          <w:sz w:val="22"/>
          <w:szCs w:val="22"/>
        </w:rPr>
        <w:t xml:space="preserve"> </w:t>
      </w:r>
    </w:p>
    <w:p w:rsidR="00A522F0" w:rsidRPr="00FF25C5" w:rsidRDefault="00A522F0" w:rsidP="00A522F0">
      <w:pPr>
        <w:tabs>
          <w:tab w:val="left" w:pos="4338"/>
        </w:tabs>
        <w:suppressAutoHyphens/>
        <w:rPr>
          <w:sz w:val="22"/>
          <w:szCs w:val="22"/>
        </w:rPr>
      </w:pPr>
      <w:r w:rsidRPr="00FF25C5">
        <w:rPr>
          <w:sz w:val="22"/>
          <w:szCs w:val="22"/>
        </w:rPr>
        <w:t>Mr. Justin Green, DEP Siting Office: (</w:t>
      </w:r>
      <w:hyperlink r:id="rId12" w:history="1">
        <w:r w:rsidRPr="00FF25C5">
          <w:rPr>
            <w:rStyle w:val="Hyperlink"/>
            <w:sz w:val="22"/>
            <w:szCs w:val="22"/>
          </w:rPr>
          <w:t>justin.b.green@dep.state.fl.us</w:t>
        </w:r>
      </w:hyperlink>
      <w:r w:rsidRPr="00FF25C5">
        <w:rPr>
          <w:sz w:val="22"/>
          <w:szCs w:val="22"/>
        </w:rPr>
        <w:t>)</w:t>
      </w:r>
    </w:p>
    <w:p w:rsidR="008017CC" w:rsidRPr="00FF25C5" w:rsidRDefault="00FF25C5" w:rsidP="008017CC">
      <w:pPr>
        <w:widowControl w:val="0"/>
        <w:tabs>
          <w:tab w:val="left" w:pos="-720"/>
          <w:tab w:val="left" w:pos="4320"/>
        </w:tabs>
        <w:outlineLvl w:val="0"/>
        <w:rPr>
          <w:sz w:val="22"/>
          <w:szCs w:val="22"/>
        </w:rPr>
      </w:pPr>
      <w:r w:rsidRPr="00FF25C5">
        <w:rPr>
          <w:sz w:val="22"/>
          <w:szCs w:val="22"/>
        </w:rPr>
        <w:t xml:space="preserve">Ms. Alisa Coe, Earth Justice:  </w:t>
      </w:r>
      <w:hyperlink r:id="rId13" w:history="1">
        <w:r w:rsidRPr="00FF25C5">
          <w:rPr>
            <w:rStyle w:val="Hyperlink"/>
            <w:sz w:val="22"/>
            <w:szCs w:val="22"/>
          </w:rPr>
          <w:t>acoe@earthjustice.org</w:t>
        </w:r>
      </w:hyperlink>
    </w:p>
    <w:p w:rsidR="00FF25C5" w:rsidRPr="00AA175D" w:rsidRDefault="00FF25C5" w:rsidP="00FF25C5">
      <w:pPr>
        <w:widowControl w:val="0"/>
        <w:tabs>
          <w:tab w:val="left" w:pos="-720"/>
          <w:tab w:val="left" w:pos="4320"/>
        </w:tabs>
        <w:outlineLvl w:val="0"/>
        <w:rPr>
          <w:sz w:val="22"/>
          <w:szCs w:val="22"/>
          <w:lang w:val="es-CO"/>
        </w:rPr>
      </w:pPr>
      <w:r w:rsidRPr="00277C31">
        <w:rPr>
          <w:sz w:val="22"/>
          <w:szCs w:val="22"/>
        </w:rPr>
        <w:t xml:space="preserve">Ms. Heather Ceron, US EPA Region 4:  </w:t>
      </w:r>
      <w:hyperlink r:id="rId14" w:history="1">
        <w:r w:rsidRPr="00277C31">
          <w:rPr>
            <w:rStyle w:val="Hyperlink"/>
            <w:sz w:val="22"/>
            <w:szCs w:val="22"/>
          </w:rPr>
          <w:t>ceron.heather@epa.gov</w:t>
        </w:r>
      </w:hyperlink>
    </w:p>
    <w:p w:rsidR="00FF25C5" w:rsidRDefault="00FF25C5" w:rsidP="00FF25C5">
      <w:pPr>
        <w:widowControl w:val="0"/>
        <w:tabs>
          <w:tab w:val="left" w:pos="-720"/>
          <w:tab w:val="left" w:pos="4320"/>
        </w:tabs>
        <w:outlineLvl w:val="0"/>
        <w:rPr>
          <w:sz w:val="22"/>
          <w:szCs w:val="22"/>
        </w:rPr>
      </w:pPr>
      <w:r w:rsidRPr="00AA175D">
        <w:rPr>
          <w:sz w:val="22"/>
          <w:szCs w:val="22"/>
        </w:rPr>
        <w:t xml:space="preserve">Ms. Lynn Scearce, DEP OPC:  </w:t>
      </w:r>
      <w:hyperlink r:id="rId15" w:history="1">
        <w:r w:rsidRPr="00820559">
          <w:rPr>
            <w:color w:val="0000FF"/>
            <w:sz w:val="22"/>
            <w:szCs w:val="22"/>
            <w:u w:val="single"/>
          </w:rPr>
          <w:t>l</w:t>
        </w:r>
        <w:r w:rsidRPr="00AA175D">
          <w:rPr>
            <w:color w:val="0000FF"/>
            <w:sz w:val="22"/>
            <w:szCs w:val="22"/>
            <w:u w:val="single"/>
          </w:rPr>
          <w:t>ynn.scearce@dep.state.fl.us</w:t>
        </w:r>
      </w:hyperlink>
      <w:r>
        <w:rPr>
          <w:sz w:val="22"/>
          <w:szCs w:val="22"/>
        </w:rPr>
        <w:t xml:space="preserve"> </w:t>
      </w:r>
    </w:p>
    <w:p w:rsidR="008017CC" w:rsidRPr="00431B1F" w:rsidRDefault="008017CC" w:rsidP="00894B20">
      <w:pPr>
        <w:tabs>
          <w:tab w:val="left" w:pos="-720"/>
          <w:tab w:val="left" w:pos="4320"/>
        </w:tabs>
        <w:spacing w:before="240" w:after="120"/>
        <w:ind w:left="4320" w:firstLine="0"/>
        <w:outlineLvl w:val="0"/>
        <w:rPr>
          <w:sz w:val="22"/>
          <w:szCs w:val="22"/>
        </w:rPr>
      </w:pPr>
      <w:r w:rsidRPr="00431B1F">
        <w:rPr>
          <w:sz w:val="22"/>
          <w:szCs w:val="22"/>
        </w:rPr>
        <w:t>Clerk Stamp</w:t>
      </w:r>
    </w:p>
    <w:p w:rsidR="008017CC" w:rsidRPr="00431B1F" w:rsidRDefault="008017CC" w:rsidP="00894B20">
      <w:pPr>
        <w:tabs>
          <w:tab w:val="left" w:pos="-720"/>
          <w:tab w:val="left" w:pos="0"/>
          <w:tab w:val="left" w:pos="4320"/>
        </w:tabs>
        <w:ind w:left="4320" w:firstLine="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sectPr w:rsidR="008017CC" w:rsidRPr="00431B1F" w:rsidSect="00820559">
      <w:headerReference w:type="default" r:id="rId16"/>
      <w:footerReference w:type="default" r:id="rId17"/>
      <w:headerReference w:type="first" r:id="rId18"/>
      <w:footerReference w:type="first" r:id="rId19"/>
      <w:pgSz w:w="12240" w:h="15840" w:code="1"/>
      <w:pgMar w:top="720" w:right="1008" w:bottom="576" w:left="1008" w:header="720" w:footer="59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52DE" w:rsidRDefault="003152DE">
      <w:r>
        <w:separator/>
      </w:r>
    </w:p>
  </w:endnote>
  <w:endnote w:type="continuationSeparator" w:id="0">
    <w:p w:rsidR="003152DE" w:rsidRDefault="00315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98E" w:rsidRPr="00F2098E" w:rsidRDefault="00F2098E" w:rsidP="00F2098E">
    <w:pPr>
      <w:pBdr>
        <w:top w:val="single" w:sz="6" w:space="1" w:color="auto"/>
      </w:pBdr>
      <w:tabs>
        <w:tab w:val="right" w:pos="10080"/>
      </w:tabs>
      <w:spacing w:before="240"/>
      <w:ind w:left="0" w:firstLine="0"/>
      <w:rPr>
        <w:sz w:val="20"/>
      </w:rPr>
    </w:pPr>
    <w:r w:rsidRPr="00F2098E">
      <w:rPr>
        <w:sz w:val="20"/>
      </w:rPr>
      <w:t>City of Lakeland Electric</w:t>
    </w:r>
    <w:r w:rsidRPr="00F2098E">
      <w:rPr>
        <w:sz w:val="20"/>
      </w:rPr>
      <w:tab/>
      <w:t>Project No. 1050004-037-AC</w:t>
    </w:r>
  </w:p>
  <w:p w:rsidR="00F2098E" w:rsidRPr="00F2098E" w:rsidRDefault="00F2098E" w:rsidP="00F2098E">
    <w:pPr>
      <w:pBdr>
        <w:top w:val="single" w:sz="6" w:space="1" w:color="auto"/>
      </w:pBdr>
      <w:tabs>
        <w:tab w:val="right" w:pos="10080"/>
      </w:tabs>
      <w:ind w:left="0" w:firstLine="0"/>
      <w:rPr>
        <w:sz w:val="20"/>
      </w:rPr>
    </w:pPr>
    <w:r w:rsidRPr="00F2098E">
      <w:rPr>
        <w:sz w:val="20"/>
      </w:rPr>
      <w:t>C. D. McIntosh Power Plant</w:t>
    </w:r>
    <w:r w:rsidRPr="00F2098E">
      <w:rPr>
        <w:sz w:val="20"/>
      </w:rPr>
      <w:tab/>
      <w:t>Exemption from Air Construction Permit</w:t>
    </w:r>
  </w:p>
  <w:p w:rsidR="00922B71" w:rsidRPr="00922B71" w:rsidRDefault="00922B71" w:rsidP="00922B71">
    <w:pPr>
      <w:ind w:left="0" w:firstLine="0"/>
      <w:jc w:val="center"/>
      <w:rPr>
        <w:sz w:val="20"/>
      </w:rPr>
    </w:pPr>
    <w:r w:rsidRPr="00922B71">
      <w:rPr>
        <w:sz w:val="20"/>
      </w:rPr>
      <w:t xml:space="preserve">Page </w:t>
    </w:r>
    <w:r w:rsidRPr="00922B71">
      <w:rPr>
        <w:sz w:val="20"/>
      </w:rPr>
      <w:fldChar w:fldCharType="begin"/>
    </w:r>
    <w:r w:rsidRPr="00922B71">
      <w:rPr>
        <w:sz w:val="20"/>
      </w:rPr>
      <w:instrText xml:space="preserve"> PAGE </w:instrText>
    </w:r>
    <w:r w:rsidRPr="00922B71">
      <w:rPr>
        <w:sz w:val="20"/>
      </w:rPr>
      <w:fldChar w:fldCharType="separate"/>
    </w:r>
    <w:r w:rsidR="00C640E7">
      <w:rPr>
        <w:noProof/>
        <w:sz w:val="20"/>
      </w:rPr>
      <w:t>2</w:t>
    </w:r>
    <w:r w:rsidRPr="00922B71">
      <w:rPr>
        <w:sz w:val="20"/>
      </w:rPr>
      <w:fldChar w:fldCharType="end"/>
    </w:r>
    <w:r w:rsidRPr="00922B71">
      <w:rPr>
        <w:sz w:val="20"/>
      </w:rPr>
      <w:t xml:space="preserve"> of </w:t>
    </w:r>
    <w:r w:rsidRPr="00922B71">
      <w:rPr>
        <w:sz w:val="20"/>
      </w:rPr>
      <w:fldChar w:fldCharType="begin"/>
    </w:r>
    <w:r w:rsidRPr="00922B71">
      <w:rPr>
        <w:sz w:val="20"/>
      </w:rPr>
      <w:instrText xml:space="preserve"> NUMPAGES </w:instrText>
    </w:r>
    <w:r w:rsidRPr="00922B71">
      <w:rPr>
        <w:sz w:val="20"/>
      </w:rPr>
      <w:fldChar w:fldCharType="separate"/>
    </w:r>
    <w:r w:rsidR="00C640E7">
      <w:rPr>
        <w:noProof/>
        <w:sz w:val="20"/>
      </w:rPr>
      <w:t>3</w:t>
    </w:r>
    <w:r w:rsidRPr="00922B71">
      <w:rPr>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126C" w:rsidRPr="0079126C" w:rsidRDefault="0079126C" w:rsidP="0079126C">
    <w:pPr>
      <w:pStyle w:val="Footer"/>
      <w:spacing w:before="240"/>
      <w:jc w:val="center"/>
      <w:rPr>
        <w:sz w:val="22"/>
        <w:szCs w:val="22"/>
      </w:rPr>
    </w:pPr>
    <w:r w:rsidRPr="0079126C">
      <w:rPr>
        <w:i/>
        <w:color w:val="00A88E"/>
        <w:sz w:val="22"/>
        <w:szCs w:val="22"/>
      </w:rPr>
      <w:t>www.dep.state.fl.us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52DE" w:rsidRDefault="003152DE">
      <w:r>
        <w:separator/>
      </w:r>
    </w:p>
  </w:footnote>
  <w:footnote w:type="continuationSeparator" w:id="0">
    <w:p w:rsidR="003152DE" w:rsidRDefault="003152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B20" w:rsidRDefault="00894B20" w:rsidP="00894B20">
    <w:pPr>
      <w:pBdr>
        <w:bottom w:val="single" w:sz="8" w:space="1" w:color="auto"/>
      </w:pBdr>
      <w:tabs>
        <w:tab w:val="left" w:pos="7488"/>
      </w:tabs>
      <w:spacing w:after="240"/>
      <w:jc w:val="center"/>
      <w:rPr>
        <w:b/>
        <w:caps/>
        <w:sz w:val="22"/>
        <w:szCs w:val="22"/>
      </w:rPr>
    </w:pPr>
    <w:r>
      <w:rPr>
        <w:b/>
        <w:caps/>
        <w:sz w:val="22"/>
        <w:szCs w:val="22"/>
      </w:rPr>
      <w:t>Exemption from Air Construction Permitting</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476" w:type="dxa"/>
      <w:tblLook w:val="01E0" w:firstRow="1" w:lastRow="1" w:firstColumn="1" w:lastColumn="1" w:noHBand="0" w:noVBand="0"/>
    </w:tblPr>
    <w:tblGrid>
      <w:gridCol w:w="108"/>
      <w:gridCol w:w="2618"/>
      <w:gridCol w:w="189"/>
      <w:gridCol w:w="5005"/>
      <w:gridCol w:w="18"/>
      <w:gridCol w:w="2538"/>
    </w:tblGrid>
    <w:tr w:rsidR="004F2F2B" w:rsidRPr="00143238" w:rsidTr="00D22AF1">
      <w:trPr>
        <w:gridAfter w:val="2"/>
        <w:wAfter w:w="2556" w:type="dxa"/>
        <w:trHeight w:val="814"/>
      </w:trPr>
      <w:tc>
        <w:tcPr>
          <w:tcW w:w="2915" w:type="dxa"/>
          <w:gridSpan w:val="3"/>
        </w:tcPr>
        <w:p w:rsidR="004F2F2B" w:rsidRPr="00AF0B36" w:rsidRDefault="004F2F2B" w:rsidP="004F2F2B">
          <w:pPr>
            <w:rPr>
              <w:szCs w:val="24"/>
            </w:rPr>
          </w:pPr>
        </w:p>
      </w:tc>
      <w:tc>
        <w:tcPr>
          <w:tcW w:w="5005" w:type="dxa"/>
        </w:tcPr>
        <w:p w:rsidR="004F2F2B" w:rsidRPr="00CD0A1A" w:rsidRDefault="004F2F2B" w:rsidP="004F2F2B">
          <w:pPr>
            <w:ind w:left="0" w:firstLine="0"/>
            <w:rPr>
              <w:sz w:val="20"/>
            </w:rPr>
          </w:pPr>
        </w:p>
      </w:tc>
    </w:tr>
    <w:tr w:rsidR="004F2F2B" w:rsidRPr="004D0732" w:rsidTr="00D22AF1">
      <w:trPr>
        <w:gridBefore w:val="1"/>
        <w:wBefore w:w="108" w:type="dxa"/>
      </w:trPr>
      <w:tc>
        <w:tcPr>
          <w:tcW w:w="2618" w:type="dxa"/>
        </w:tcPr>
        <w:p w:rsidR="004F2F2B" w:rsidRDefault="00C56D82" w:rsidP="004F2F2B">
          <w:r w:rsidRPr="0039664A">
            <w:rPr>
              <w:noProof/>
            </w:rPr>
            <w:drawing>
              <wp:inline distT="0" distB="0" distL="0" distR="0">
                <wp:extent cx="1504950" cy="981075"/>
                <wp:effectExtent l="0" t="0" r="0" b="0"/>
                <wp:docPr id="10" name="Picture 10"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212" w:type="dxa"/>
          <w:gridSpan w:val="3"/>
        </w:tcPr>
        <w:p w:rsidR="004F2F2B" w:rsidRPr="00CC55AF" w:rsidRDefault="004F2F2B" w:rsidP="004F2F2B">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4F2F2B" w:rsidRPr="00CC55AF" w:rsidRDefault="004F2F2B" w:rsidP="004F2F2B">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4F2F2B" w:rsidRPr="00327FD5" w:rsidRDefault="004F2F2B" w:rsidP="00F2098E">
          <w:pPr>
            <w:ind w:left="46" w:hanging="46"/>
            <w:jc w:val="center"/>
            <w:rPr>
              <w:rFonts w:ascii="Arial" w:hAnsi="Arial" w:cs="Arial"/>
              <w:sz w:val="20"/>
            </w:rPr>
          </w:pPr>
          <w:r w:rsidRPr="00B17F49">
            <w:rPr>
              <w:rFonts w:ascii="Arial" w:hAnsi="Arial" w:cs="Arial"/>
              <w:sz w:val="18"/>
              <w:szCs w:val="18"/>
            </w:rPr>
            <w:fldChar w:fldCharType="begin"/>
          </w:r>
          <w:r w:rsidRPr="00B17F49">
            <w:rPr>
              <w:rFonts w:ascii="Arial" w:hAnsi="Arial" w:cs="Arial"/>
              <w:sz w:val="18"/>
              <w:szCs w:val="18"/>
            </w:rPr>
            <w:instrText xml:space="preserve"> FILLIN  "Enter Address"  \* MERGEFORMAT </w:instrText>
          </w:r>
          <w:r w:rsidRPr="00B17F49">
            <w:rPr>
              <w:rFonts w:ascii="Arial" w:hAnsi="Arial" w:cs="Arial"/>
              <w:sz w:val="18"/>
              <w:szCs w:val="18"/>
            </w:rPr>
            <w:fldChar w:fldCharType="separate"/>
          </w:r>
          <w:r w:rsidR="00C558DD" w:rsidRPr="00C558DD">
            <w:rPr>
              <w:sz w:val="18"/>
              <w:szCs w:val="18"/>
            </w:rPr>
            <w:t>BOB MARTINEZ CENTER</w:t>
          </w:r>
          <w:r w:rsidR="00C558DD" w:rsidRPr="00C558DD">
            <w:rPr>
              <w:sz w:val="18"/>
              <w:szCs w:val="18"/>
            </w:rPr>
            <w:br/>
          </w:r>
          <w:r w:rsidR="00C558DD">
            <w:rPr>
              <w:rFonts w:ascii="Arial" w:hAnsi="Arial" w:cs="Arial"/>
              <w:sz w:val="18"/>
              <w:szCs w:val="18"/>
            </w:rPr>
            <w:t>2600 BLAIRSTONE ROAD</w:t>
          </w:r>
          <w:r w:rsidR="00C558DD">
            <w:rPr>
              <w:rFonts w:ascii="Arial" w:hAnsi="Arial" w:cs="Arial"/>
              <w:sz w:val="18"/>
              <w:szCs w:val="18"/>
            </w:rPr>
            <w:br/>
            <w:t>TALLAHASSEE, FLORIDA 32399-2400</w:t>
          </w:r>
          <w:r w:rsidRPr="00B17F49">
            <w:rPr>
              <w:rFonts w:ascii="Arial" w:hAnsi="Arial" w:cs="Arial"/>
              <w:sz w:val="18"/>
              <w:szCs w:val="18"/>
            </w:rPr>
            <w:fldChar w:fldCharType="end"/>
          </w:r>
        </w:p>
      </w:tc>
      <w:tc>
        <w:tcPr>
          <w:tcW w:w="2538" w:type="dxa"/>
        </w:tcPr>
        <w:p w:rsidR="004F2F2B" w:rsidRPr="00B17F49" w:rsidRDefault="004F2F2B" w:rsidP="004F2F2B">
          <w:pPr>
            <w:jc w:val="right"/>
            <w:rPr>
              <w:color w:val="31849B"/>
              <w:sz w:val="18"/>
              <w:szCs w:val="18"/>
            </w:rPr>
          </w:pPr>
          <w:r w:rsidRPr="00B17F49">
            <w:rPr>
              <w:color w:val="31849B"/>
              <w:sz w:val="18"/>
              <w:szCs w:val="18"/>
            </w:rPr>
            <w:t>RICK SCOTT</w:t>
          </w:r>
        </w:p>
        <w:p w:rsidR="004F2F2B" w:rsidRPr="00B17F49" w:rsidRDefault="004F2F2B" w:rsidP="004F2F2B">
          <w:pPr>
            <w:jc w:val="right"/>
            <w:rPr>
              <w:color w:val="31849B"/>
              <w:sz w:val="18"/>
              <w:szCs w:val="18"/>
            </w:rPr>
          </w:pPr>
          <w:r w:rsidRPr="00B17F49">
            <w:rPr>
              <w:color w:val="31849B"/>
              <w:sz w:val="18"/>
              <w:szCs w:val="18"/>
            </w:rPr>
            <w:t>GOVERNOR</w:t>
          </w:r>
        </w:p>
        <w:p w:rsidR="004F2F2B" w:rsidRPr="00B17F49" w:rsidRDefault="004F2F2B" w:rsidP="004F2F2B">
          <w:pPr>
            <w:jc w:val="right"/>
            <w:rPr>
              <w:color w:val="31849B"/>
              <w:sz w:val="18"/>
              <w:szCs w:val="18"/>
            </w:rPr>
          </w:pPr>
        </w:p>
        <w:p w:rsidR="004F2F2B" w:rsidRPr="00B17F49" w:rsidRDefault="004F2F2B" w:rsidP="004F2F2B">
          <w:pPr>
            <w:jc w:val="right"/>
            <w:rPr>
              <w:color w:val="31849B"/>
              <w:sz w:val="18"/>
              <w:szCs w:val="18"/>
            </w:rPr>
          </w:pPr>
          <w:r>
            <w:rPr>
              <w:color w:val="31849B"/>
              <w:sz w:val="18"/>
              <w:szCs w:val="18"/>
            </w:rPr>
            <w:t>CARLOS LOPEZ-CANTERA</w:t>
          </w:r>
          <w:r w:rsidRPr="00B17F49">
            <w:rPr>
              <w:color w:val="31849B"/>
              <w:sz w:val="18"/>
              <w:szCs w:val="18"/>
            </w:rPr>
            <w:br/>
            <w:t>LT. GOVERNOR</w:t>
          </w:r>
        </w:p>
        <w:p w:rsidR="004F2F2B" w:rsidRDefault="004F2F2B" w:rsidP="004F2F2B">
          <w:pPr>
            <w:jc w:val="right"/>
            <w:rPr>
              <w:color w:val="31849B"/>
              <w:sz w:val="18"/>
              <w:szCs w:val="18"/>
            </w:rPr>
          </w:pPr>
        </w:p>
        <w:p w:rsidR="004F2F2B" w:rsidRPr="00B17F49" w:rsidRDefault="004F2F2B" w:rsidP="004F2F2B">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4F2F2B" w:rsidRPr="004D0732" w:rsidRDefault="004F2F2B" w:rsidP="004F2F2B">
          <w:pPr>
            <w:jc w:val="right"/>
            <w:rPr>
              <w:rFonts w:ascii="BakerSignet" w:hAnsi="BakerSignet"/>
              <w:color w:val="006666"/>
              <w:sz w:val="20"/>
            </w:rPr>
          </w:pPr>
          <w:r w:rsidRPr="00B17F49">
            <w:rPr>
              <w:color w:val="31849B"/>
              <w:sz w:val="18"/>
              <w:szCs w:val="18"/>
            </w:rPr>
            <w:t>SECRETARY</w:t>
          </w:r>
        </w:p>
      </w:tc>
    </w:tr>
  </w:tbl>
  <w:p w:rsidR="004F2F2B" w:rsidRDefault="004F2F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CA2925"/>
    <w:multiLevelType w:val="singleLevel"/>
    <w:tmpl w:val="D20E1498"/>
    <w:lvl w:ilvl="0">
      <w:start w:val="1"/>
      <w:numFmt w:val="bullet"/>
      <w:lvlText w:val=""/>
      <w:lvlJc w:val="left"/>
      <w:pPr>
        <w:tabs>
          <w:tab w:val="num" w:pos="360"/>
        </w:tabs>
        <w:ind w:left="360" w:hanging="360"/>
      </w:pPr>
      <w:rPr>
        <w:rFonts w:ascii="Symbol" w:hAnsi="Symbol" w:hint="default"/>
      </w:rPr>
    </w:lvl>
  </w:abstractNum>
  <w:abstractNum w:abstractNumId="1">
    <w:nsid w:val="2AE72D73"/>
    <w:multiLevelType w:val="hybridMultilevel"/>
    <w:tmpl w:val="9890529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AF52F87"/>
    <w:multiLevelType w:val="singleLevel"/>
    <w:tmpl w:val="D20E1498"/>
    <w:lvl w:ilvl="0">
      <w:start w:val="1"/>
      <w:numFmt w:val="bullet"/>
      <w:lvlText w:val=""/>
      <w:lvlJc w:val="left"/>
      <w:pPr>
        <w:tabs>
          <w:tab w:val="num" w:pos="360"/>
        </w:tabs>
        <w:ind w:left="360" w:hanging="360"/>
      </w:pPr>
      <w:rPr>
        <w:rFonts w:ascii="Symbol" w:hAnsi="Symbol" w:hint="default"/>
      </w:rPr>
    </w:lvl>
  </w:abstractNum>
  <w:abstractNum w:abstractNumId="3">
    <w:nsid w:val="3E463258"/>
    <w:multiLevelType w:val="hybridMultilevel"/>
    <w:tmpl w:val="4B6E0C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C120391"/>
    <w:multiLevelType w:val="singleLevel"/>
    <w:tmpl w:val="D20E1498"/>
    <w:lvl w:ilvl="0">
      <w:start w:val="1"/>
      <w:numFmt w:val="bullet"/>
      <w:lvlText w:val=""/>
      <w:lvlJc w:val="left"/>
      <w:pPr>
        <w:tabs>
          <w:tab w:val="num" w:pos="360"/>
        </w:tabs>
        <w:ind w:left="360" w:hanging="360"/>
      </w:pPr>
      <w:rPr>
        <w:rFonts w:ascii="Symbol" w:hAnsi="Symbol" w:hint="default"/>
      </w:rPr>
    </w:lvl>
  </w:abstractNum>
  <w:abstractNum w:abstractNumId="5">
    <w:nsid w:val="4F8902E6"/>
    <w:multiLevelType w:val="hybridMultilevel"/>
    <w:tmpl w:val="ABF8D20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4"/>
  </w:num>
  <w:num w:numId="2">
    <w:abstractNumId w:val="0"/>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2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8C6"/>
    <w:rsid w:val="00000AEC"/>
    <w:rsid w:val="00022FE3"/>
    <w:rsid w:val="00025F4F"/>
    <w:rsid w:val="00032002"/>
    <w:rsid w:val="00051E4A"/>
    <w:rsid w:val="000773D8"/>
    <w:rsid w:val="000C6169"/>
    <w:rsid w:val="000D2E2C"/>
    <w:rsid w:val="000F1B09"/>
    <w:rsid w:val="00103480"/>
    <w:rsid w:val="0011112E"/>
    <w:rsid w:val="0011629A"/>
    <w:rsid w:val="001216DA"/>
    <w:rsid w:val="00130138"/>
    <w:rsid w:val="001319BA"/>
    <w:rsid w:val="00136078"/>
    <w:rsid w:val="001467A5"/>
    <w:rsid w:val="0016453A"/>
    <w:rsid w:val="001B29D6"/>
    <w:rsid w:val="001C2696"/>
    <w:rsid w:val="001E2CB0"/>
    <w:rsid w:val="001F3F6F"/>
    <w:rsid w:val="002410ED"/>
    <w:rsid w:val="00243AF9"/>
    <w:rsid w:val="00254169"/>
    <w:rsid w:val="00264183"/>
    <w:rsid w:val="00266DEC"/>
    <w:rsid w:val="002726BF"/>
    <w:rsid w:val="00286F01"/>
    <w:rsid w:val="002F392A"/>
    <w:rsid w:val="002F7D6E"/>
    <w:rsid w:val="00306754"/>
    <w:rsid w:val="003152DE"/>
    <w:rsid w:val="00361F8C"/>
    <w:rsid w:val="00377639"/>
    <w:rsid w:val="003B0AD9"/>
    <w:rsid w:val="003B44D3"/>
    <w:rsid w:val="003D2B99"/>
    <w:rsid w:val="003E497B"/>
    <w:rsid w:val="004109AE"/>
    <w:rsid w:val="00442A95"/>
    <w:rsid w:val="00461DA9"/>
    <w:rsid w:val="004862BF"/>
    <w:rsid w:val="004A7CC0"/>
    <w:rsid w:val="004C5265"/>
    <w:rsid w:val="004D6F53"/>
    <w:rsid w:val="004E29ED"/>
    <w:rsid w:val="004F2F2B"/>
    <w:rsid w:val="004F4DB0"/>
    <w:rsid w:val="00506F44"/>
    <w:rsid w:val="00565AFF"/>
    <w:rsid w:val="00576529"/>
    <w:rsid w:val="00576C99"/>
    <w:rsid w:val="005809B6"/>
    <w:rsid w:val="00580C91"/>
    <w:rsid w:val="005833C6"/>
    <w:rsid w:val="00584B20"/>
    <w:rsid w:val="00592DFE"/>
    <w:rsid w:val="005A02D7"/>
    <w:rsid w:val="005D23BC"/>
    <w:rsid w:val="005F35C3"/>
    <w:rsid w:val="00601792"/>
    <w:rsid w:val="00605F03"/>
    <w:rsid w:val="0061093B"/>
    <w:rsid w:val="00617683"/>
    <w:rsid w:val="00667E57"/>
    <w:rsid w:val="00672829"/>
    <w:rsid w:val="00695F32"/>
    <w:rsid w:val="006B28D4"/>
    <w:rsid w:val="006B6120"/>
    <w:rsid w:val="006F4B1E"/>
    <w:rsid w:val="006F5816"/>
    <w:rsid w:val="006F68C6"/>
    <w:rsid w:val="007442A8"/>
    <w:rsid w:val="00764C92"/>
    <w:rsid w:val="007734C9"/>
    <w:rsid w:val="00787015"/>
    <w:rsid w:val="0079126C"/>
    <w:rsid w:val="007A5977"/>
    <w:rsid w:val="007B7B23"/>
    <w:rsid w:val="008017CC"/>
    <w:rsid w:val="00810469"/>
    <w:rsid w:val="008145F5"/>
    <w:rsid w:val="00820559"/>
    <w:rsid w:val="00833174"/>
    <w:rsid w:val="00835505"/>
    <w:rsid w:val="0085211F"/>
    <w:rsid w:val="0088497D"/>
    <w:rsid w:val="00894B20"/>
    <w:rsid w:val="00895B98"/>
    <w:rsid w:val="008A3929"/>
    <w:rsid w:val="008B6B17"/>
    <w:rsid w:val="008C0CC2"/>
    <w:rsid w:val="00922B71"/>
    <w:rsid w:val="00927361"/>
    <w:rsid w:val="009301B7"/>
    <w:rsid w:val="00947E04"/>
    <w:rsid w:val="00954156"/>
    <w:rsid w:val="00955023"/>
    <w:rsid w:val="00965C81"/>
    <w:rsid w:val="009A1B58"/>
    <w:rsid w:val="009A573C"/>
    <w:rsid w:val="009F4612"/>
    <w:rsid w:val="00A13884"/>
    <w:rsid w:val="00A16E3B"/>
    <w:rsid w:val="00A522F0"/>
    <w:rsid w:val="00A65E59"/>
    <w:rsid w:val="00A72DED"/>
    <w:rsid w:val="00A836DE"/>
    <w:rsid w:val="00B45549"/>
    <w:rsid w:val="00B47F81"/>
    <w:rsid w:val="00B81333"/>
    <w:rsid w:val="00BB085C"/>
    <w:rsid w:val="00BB34BA"/>
    <w:rsid w:val="00BE7DA8"/>
    <w:rsid w:val="00C21E28"/>
    <w:rsid w:val="00C558DD"/>
    <w:rsid w:val="00C56D82"/>
    <w:rsid w:val="00C640E7"/>
    <w:rsid w:val="00C91A36"/>
    <w:rsid w:val="00C95A47"/>
    <w:rsid w:val="00C95EB9"/>
    <w:rsid w:val="00CD0A1A"/>
    <w:rsid w:val="00D1366D"/>
    <w:rsid w:val="00D152E9"/>
    <w:rsid w:val="00D70805"/>
    <w:rsid w:val="00D843A2"/>
    <w:rsid w:val="00DB6BC2"/>
    <w:rsid w:val="00DF6EB9"/>
    <w:rsid w:val="00DF7293"/>
    <w:rsid w:val="00E009AE"/>
    <w:rsid w:val="00E2141F"/>
    <w:rsid w:val="00E34B7A"/>
    <w:rsid w:val="00E43DAE"/>
    <w:rsid w:val="00E61566"/>
    <w:rsid w:val="00E70600"/>
    <w:rsid w:val="00E70CE0"/>
    <w:rsid w:val="00E764BD"/>
    <w:rsid w:val="00E85EA6"/>
    <w:rsid w:val="00E97F6E"/>
    <w:rsid w:val="00EA0CD0"/>
    <w:rsid w:val="00EB25E7"/>
    <w:rsid w:val="00EB2BAB"/>
    <w:rsid w:val="00EC7038"/>
    <w:rsid w:val="00EE3950"/>
    <w:rsid w:val="00F03D44"/>
    <w:rsid w:val="00F040DD"/>
    <w:rsid w:val="00F2098E"/>
    <w:rsid w:val="00F24A48"/>
    <w:rsid w:val="00F5420C"/>
    <w:rsid w:val="00F55CE7"/>
    <w:rsid w:val="00F629F0"/>
    <w:rsid w:val="00F84349"/>
    <w:rsid w:val="00F9082E"/>
    <w:rsid w:val="00FA296F"/>
    <w:rsid w:val="00FC272B"/>
    <w:rsid w:val="00FC6014"/>
    <w:rsid w:val="00FD7043"/>
    <w:rsid w:val="00FE44C3"/>
    <w:rsid w:val="00FF25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6145"/>
    <o:shapelayout v:ext="edit">
      <o:idmap v:ext="edit" data="1"/>
    </o:shapelayout>
  </w:shapeDefaults>
  <w:decimalSymbol w:val="."/>
  <w:listSeparator w:val=","/>
  <w15:chartTrackingRefBased/>
  <w15:docId w15:val="{7B9BB0AD-76E9-400D-9CF8-6460BB97F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7CC0"/>
    <w:pPr>
      <w:ind w:left="403" w:hanging="403"/>
    </w:pPr>
    <w:rPr>
      <w:sz w:val="24"/>
    </w:rPr>
  </w:style>
  <w:style w:type="paragraph" w:styleId="Heading1">
    <w:name w:val="heading 1"/>
    <w:basedOn w:val="Normal"/>
    <w:next w:val="Normal"/>
    <w:qFormat/>
    <w:rsid w:val="004A7CC0"/>
    <w:pPr>
      <w:keepNext/>
      <w:spacing w:after="120"/>
      <w:jc w:val="center"/>
      <w:outlineLvl w:val="0"/>
    </w:pPr>
    <w:rPr>
      <w:sz w:val="20"/>
      <w:u w:val="single"/>
    </w:rPr>
  </w:style>
  <w:style w:type="paragraph" w:styleId="Heading2">
    <w:name w:val="heading 2"/>
    <w:basedOn w:val="Normal"/>
    <w:next w:val="Normal"/>
    <w:qFormat/>
    <w:rsid w:val="004D6F53"/>
    <w:pPr>
      <w:keepNext/>
      <w:spacing w:before="240" w:after="60"/>
      <w:outlineLvl w:val="1"/>
    </w:pPr>
    <w:rPr>
      <w:rFonts w:ascii="Arial" w:hAnsi="Arial" w:cs="Arial"/>
      <w:b/>
      <w:bCs/>
      <w:i/>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rsid w:val="004A7CC0"/>
    <w:pPr>
      <w:tabs>
        <w:tab w:val="left" w:pos="396"/>
      </w:tabs>
    </w:pPr>
    <w:rPr>
      <w:b/>
      <w:noProof/>
      <w:sz w:val="24"/>
    </w:rPr>
  </w:style>
  <w:style w:type="paragraph" w:styleId="Header">
    <w:name w:val="header"/>
    <w:basedOn w:val="Normal"/>
    <w:rsid w:val="004A7CC0"/>
    <w:pPr>
      <w:tabs>
        <w:tab w:val="center" w:pos="4320"/>
        <w:tab w:val="right" w:pos="8640"/>
      </w:tabs>
    </w:pPr>
  </w:style>
  <w:style w:type="paragraph" w:styleId="Footer">
    <w:name w:val="footer"/>
    <w:basedOn w:val="Normal"/>
    <w:rsid w:val="004A7CC0"/>
    <w:pPr>
      <w:tabs>
        <w:tab w:val="center" w:pos="4320"/>
        <w:tab w:val="right" w:pos="8640"/>
      </w:tabs>
    </w:pPr>
  </w:style>
  <w:style w:type="character" w:styleId="PageNumber">
    <w:name w:val="page number"/>
    <w:basedOn w:val="DefaultParagraphFont"/>
    <w:rsid w:val="004A7CC0"/>
    <w:rPr>
      <w:rFonts w:ascii="Times New Roman" w:hAnsi="Times New Roman"/>
      <w:sz w:val="20"/>
    </w:rPr>
  </w:style>
  <w:style w:type="paragraph" w:styleId="BodyTextIndent2">
    <w:name w:val="Body Text Indent 2"/>
    <w:basedOn w:val="Normal"/>
    <w:rsid w:val="004A7CC0"/>
    <w:pPr>
      <w:spacing w:after="120"/>
      <w:ind w:left="0" w:firstLine="360"/>
    </w:pPr>
    <w:rPr>
      <w:sz w:val="22"/>
    </w:rPr>
  </w:style>
  <w:style w:type="paragraph" w:styleId="BodyText">
    <w:name w:val="Body Text"/>
    <w:basedOn w:val="Normal"/>
    <w:rsid w:val="004A7CC0"/>
    <w:pPr>
      <w:keepNext/>
      <w:spacing w:after="120" w:line="360" w:lineRule="auto"/>
      <w:ind w:left="0" w:firstLine="0"/>
    </w:pPr>
    <w:rPr>
      <w:sz w:val="20"/>
    </w:rPr>
  </w:style>
  <w:style w:type="paragraph" w:styleId="BodyText2">
    <w:name w:val="Body Text 2"/>
    <w:basedOn w:val="Normal"/>
    <w:rsid w:val="004A7CC0"/>
    <w:pPr>
      <w:spacing w:after="120"/>
      <w:ind w:left="720" w:hanging="360"/>
    </w:pPr>
    <w:rPr>
      <w:sz w:val="22"/>
    </w:rPr>
  </w:style>
  <w:style w:type="paragraph" w:styleId="BodyText3">
    <w:name w:val="Body Text 3"/>
    <w:basedOn w:val="Normal"/>
    <w:rsid w:val="004A7CC0"/>
    <w:pPr>
      <w:spacing w:after="120"/>
      <w:ind w:left="0" w:firstLine="0"/>
      <w:jc w:val="both"/>
    </w:pPr>
    <w:rPr>
      <w:sz w:val="22"/>
    </w:rPr>
  </w:style>
  <w:style w:type="character" w:styleId="Hyperlink">
    <w:name w:val="Hyperlink"/>
    <w:basedOn w:val="DefaultParagraphFont"/>
    <w:rsid w:val="003B44D3"/>
    <w:rPr>
      <w:color w:val="0000FF"/>
      <w:u w:val="single"/>
    </w:rPr>
  </w:style>
  <w:style w:type="paragraph" w:styleId="BalloonText">
    <w:name w:val="Balloon Text"/>
    <w:basedOn w:val="Normal"/>
    <w:link w:val="BalloonTextChar"/>
    <w:rsid w:val="00CD0A1A"/>
    <w:rPr>
      <w:rFonts w:ascii="Tahoma" w:hAnsi="Tahoma" w:cs="Tahoma"/>
      <w:sz w:val="16"/>
      <w:szCs w:val="16"/>
    </w:rPr>
  </w:style>
  <w:style w:type="character" w:customStyle="1" w:styleId="BalloonTextChar">
    <w:name w:val="Balloon Text Char"/>
    <w:basedOn w:val="DefaultParagraphFont"/>
    <w:link w:val="BalloonText"/>
    <w:rsid w:val="00CD0A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74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elton@lakelandelectric.com" TargetMode="External"/><Relationship Id="rId13" Type="http://schemas.openxmlformats.org/officeDocument/2006/relationships/hyperlink" Target="mailto:acoe@earthjustice.org"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justin.b.green@dep.state.fl.u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elley.M.Boatwright@dep.state.fl.us" TargetMode="External"/><Relationship Id="rId5" Type="http://schemas.openxmlformats.org/officeDocument/2006/relationships/webSettings" Target="webSettings.xml"/><Relationship Id="rId15" Type="http://schemas.openxmlformats.org/officeDocument/2006/relationships/hyperlink" Target="mailto:lynn.scearce@dep.state.fl.us" TargetMode="External"/><Relationship Id="rId10" Type="http://schemas.openxmlformats.org/officeDocument/2006/relationships/hyperlink" Target="mailto:Sal_Mohammad@golder.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Ken_Kosky@golder.com" TargetMode="External"/><Relationship Id="rId14" Type="http://schemas.openxmlformats.org/officeDocument/2006/relationships/hyperlink" Target="mailto:ceron.heather@epa.gov"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94E8E-4F76-44F0-9030-48EF12F09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3</Pages>
  <Words>1649</Words>
  <Characters>9593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Extension of permit expiration date</vt:lpstr>
    </vt:vector>
  </TitlesOfParts>
  <Company>DARM</Company>
  <LinksUpToDate>false</LinksUpToDate>
  <CharactersWithSpaces>11220</CharactersWithSpaces>
  <SharedDoc>false</SharedDoc>
  <HLinks>
    <vt:vector size="60" baseType="variant">
      <vt:variant>
        <vt:i4>1245303</vt:i4>
      </vt:variant>
      <vt:variant>
        <vt:i4>27</vt:i4>
      </vt:variant>
      <vt:variant>
        <vt:i4>0</vt:i4>
      </vt:variant>
      <vt:variant>
        <vt:i4>5</vt:i4>
      </vt:variant>
      <vt:variant>
        <vt:lpwstr>mailto:lynn.scearce@dep.state.fl.us</vt:lpwstr>
      </vt:variant>
      <vt:variant>
        <vt:lpwstr/>
      </vt:variant>
      <vt:variant>
        <vt:i4>2097233</vt:i4>
      </vt:variant>
      <vt:variant>
        <vt:i4>24</vt:i4>
      </vt:variant>
      <vt:variant>
        <vt:i4>0</vt:i4>
      </vt:variant>
      <vt:variant>
        <vt:i4>5</vt:i4>
      </vt:variant>
      <vt:variant>
        <vt:lpwstr>mailto:barbara.friday@dep.state.fl.us</vt:lpwstr>
      </vt:variant>
      <vt:variant>
        <vt:lpwstr/>
      </vt:variant>
      <vt:variant>
        <vt:i4>1769579</vt:i4>
      </vt:variant>
      <vt:variant>
        <vt:i4>21</vt:i4>
      </vt:variant>
      <vt:variant>
        <vt:i4>0</vt:i4>
      </vt:variant>
      <vt:variant>
        <vt:i4>5</vt:i4>
      </vt:variant>
      <vt:variant>
        <vt:lpwstr>mailto:ceron.heather@epa.gov</vt:lpwstr>
      </vt:variant>
      <vt:variant>
        <vt:lpwstr/>
      </vt:variant>
      <vt:variant>
        <vt:i4>3014667</vt:i4>
      </vt:variant>
      <vt:variant>
        <vt:i4>18</vt:i4>
      </vt:variant>
      <vt:variant>
        <vt:i4>0</vt:i4>
      </vt:variant>
      <vt:variant>
        <vt:i4>5</vt:i4>
      </vt:variant>
      <vt:variant>
        <vt:lpwstr>mailto:forney.kathleen@epa.epa.gov</vt:lpwstr>
      </vt:variant>
      <vt:variant>
        <vt:lpwstr/>
      </vt:variant>
      <vt:variant>
        <vt:i4>2359309</vt:i4>
      </vt:variant>
      <vt:variant>
        <vt:i4>15</vt:i4>
      </vt:variant>
      <vt:variant>
        <vt:i4>0</vt:i4>
      </vt:variant>
      <vt:variant>
        <vt:i4>5</vt:i4>
      </vt:variant>
      <vt:variant>
        <vt:lpwstr>mailto:acoe@earthjustice.org</vt:lpwstr>
      </vt:variant>
      <vt:variant>
        <vt:lpwstr/>
      </vt:variant>
      <vt:variant>
        <vt:i4>3735552</vt:i4>
      </vt:variant>
      <vt:variant>
        <vt:i4>12</vt:i4>
      </vt:variant>
      <vt:variant>
        <vt:i4>0</vt:i4>
      </vt:variant>
      <vt:variant>
        <vt:i4>5</vt:i4>
      </vt:variant>
      <vt:variant>
        <vt:lpwstr>mailto:justin.b.green@dep.state.fl.us</vt:lpwstr>
      </vt:variant>
      <vt:variant>
        <vt:lpwstr/>
      </vt:variant>
      <vt:variant>
        <vt:i4>3539033</vt:i4>
      </vt:variant>
      <vt:variant>
        <vt:i4>9</vt:i4>
      </vt:variant>
      <vt:variant>
        <vt:i4>0</vt:i4>
      </vt:variant>
      <vt:variant>
        <vt:i4>5</vt:i4>
      </vt:variant>
      <vt:variant>
        <vt:lpwstr>mailto:tom.lubozynski@dep.state.fl.us</vt:lpwstr>
      </vt:variant>
      <vt:variant>
        <vt:lpwstr/>
      </vt:variant>
      <vt:variant>
        <vt:i4>4718707</vt:i4>
      </vt:variant>
      <vt:variant>
        <vt:i4>6</vt:i4>
      </vt:variant>
      <vt:variant>
        <vt:i4>0</vt:i4>
      </vt:variant>
      <vt:variant>
        <vt:i4>5</vt:i4>
      </vt:variant>
      <vt:variant>
        <vt:lpwstr>mailto:sosbourn@golder.com</vt:lpwstr>
      </vt:variant>
      <vt:variant>
        <vt:lpwstr/>
      </vt:variant>
      <vt:variant>
        <vt:i4>2031673</vt:i4>
      </vt:variant>
      <vt:variant>
        <vt:i4>3</vt:i4>
      </vt:variant>
      <vt:variant>
        <vt:i4>0</vt:i4>
      </vt:variant>
      <vt:variant>
        <vt:i4>5</vt:i4>
      </vt:variant>
      <vt:variant>
        <vt:lpwstr>mailto:dbaez@ouc.com</vt:lpwstr>
      </vt:variant>
      <vt:variant>
        <vt:lpwstr/>
      </vt:variant>
      <vt:variant>
        <vt:i4>7929949</vt:i4>
      </vt:variant>
      <vt:variant>
        <vt:i4>0</vt:i4>
      </vt:variant>
      <vt:variant>
        <vt:i4>0</vt:i4>
      </vt:variant>
      <vt:variant>
        <vt:i4>5</vt:i4>
      </vt:variant>
      <vt:variant>
        <vt:lpwstr>mailto:jaspuru@ouc.com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Extension of permit expiration date</dc:title>
  <dc:subject>Hansel Fogger</dc:subject>
  <dc:creator>Jeff Koerner</dc:creator>
  <cp:keywords/>
  <cp:lastModifiedBy>Read, David</cp:lastModifiedBy>
  <cp:revision>16</cp:revision>
  <cp:lastPrinted>2014-03-27T14:26:00Z</cp:lastPrinted>
  <dcterms:created xsi:type="dcterms:W3CDTF">2014-03-27T10:53:00Z</dcterms:created>
  <dcterms:modified xsi:type="dcterms:W3CDTF">2014-10-21T13:22:00Z</dcterms:modified>
</cp:coreProperties>
</file>